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E7" w:rsidRDefault="001A70E7" w:rsidP="002A706A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E90226">
        <w:rPr>
          <w:noProof/>
        </w:rPr>
        <w:drawing>
          <wp:inline distT="0" distB="0" distL="0" distR="0">
            <wp:extent cx="981075" cy="1323975"/>
            <wp:effectExtent l="0" t="0" r="0" b="0"/>
            <wp:docPr id="1" name="Рисунок 1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р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6A" w:rsidRPr="000C1CB0" w:rsidRDefault="002A706A" w:rsidP="002A706A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0C1CB0">
        <w:rPr>
          <w:rFonts w:eastAsiaTheme="minorEastAsia" w:cstheme="minorBidi"/>
          <w:b/>
          <w:sz w:val="28"/>
          <w:szCs w:val="28"/>
        </w:rPr>
        <w:t>СОБРАНИЕ ДЕПУТАТОВ</w:t>
      </w:r>
      <w:r w:rsidRPr="000C1CB0">
        <w:rPr>
          <w:rFonts w:eastAsiaTheme="minorEastAsia" w:cstheme="minorBidi"/>
          <w:b/>
          <w:sz w:val="28"/>
          <w:szCs w:val="28"/>
        </w:rPr>
        <w:br/>
        <w:t>АКСАЙСКОГО ГОРОДСКОГО ПОСЕЛЕНИЯ</w:t>
      </w:r>
    </w:p>
    <w:p w:rsidR="002A706A" w:rsidRPr="000C1CB0" w:rsidRDefault="002A706A" w:rsidP="002A706A">
      <w:pPr>
        <w:spacing w:after="200" w:line="276" w:lineRule="auto"/>
        <w:jc w:val="center"/>
        <w:rPr>
          <w:rFonts w:eastAsiaTheme="minorEastAsia" w:cstheme="minorBidi"/>
          <w:sz w:val="28"/>
          <w:szCs w:val="28"/>
        </w:rPr>
      </w:pPr>
      <w:r w:rsidRPr="000C1CB0">
        <w:rPr>
          <w:rFonts w:eastAsiaTheme="minorEastAsia" w:cstheme="minorBidi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A706A" w:rsidRPr="00572853" w:rsidTr="003B242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A706A" w:rsidRPr="00572853" w:rsidRDefault="00632201" w:rsidP="003B2422">
            <w:pPr>
              <w:jc w:val="both"/>
              <w:rPr>
                <w:bCs/>
                <w:sz w:val="28"/>
                <w:szCs w:val="28"/>
              </w:rPr>
            </w:pPr>
            <w:r w:rsidRPr="00614446">
              <w:rPr>
                <w:bCs/>
                <w:sz w:val="28"/>
                <w:szCs w:val="28"/>
              </w:rPr>
              <w:t>О бюджет</w:t>
            </w:r>
            <w:r>
              <w:rPr>
                <w:bCs/>
                <w:sz w:val="28"/>
                <w:szCs w:val="28"/>
              </w:rPr>
              <w:t>е</w:t>
            </w:r>
            <w:r w:rsidRPr="00614446">
              <w:rPr>
                <w:bCs/>
                <w:sz w:val="28"/>
                <w:szCs w:val="28"/>
              </w:rPr>
              <w:t xml:space="preserve"> Аксайского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14446">
              <w:rPr>
                <w:bCs/>
                <w:sz w:val="28"/>
                <w:szCs w:val="28"/>
              </w:rPr>
              <w:t>городского поселения</w:t>
            </w:r>
            <w:r>
              <w:rPr>
                <w:bCs/>
                <w:sz w:val="28"/>
                <w:szCs w:val="28"/>
              </w:rPr>
              <w:t xml:space="preserve"> Аксайского района на 2023</w:t>
            </w:r>
            <w:r w:rsidRPr="00614446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14446">
              <w:rPr>
                <w:bCs/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614446">
              <w:rPr>
                <w:bCs/>
                <w:sz w:val="28"/>
                <w:szCs w:val="28"/>
              </w:rPr>
              <w:t>плановый период 20</w:t>
            </w:r>
            <w:r>
              <w:rPr>
                <w:bCs/>
                <w:sz w:val="28"/>
                <w:szCs w:val="28"/>
              </w:rPr>
              <w:t>24</w:t>
            </w:r>
            <w:r w:rsidRPr="00614446">
              <w:rPr>
                <w:bCs/>
                <w:sz w:val="28"/>
                <w:szCs w:val="28"/>
              </w:rPr>
              <w:t xml:space="preserve"> и 20</w:t>
            </w:r>
            <w:r>
              <w:rPr>
                <w:bCs/>
                <w:sz w:val="28"/>
                <w:szCs w:val="28"/>
              </w:rPr>
              <w:t>25</w:t>
            </w:r>
            <w:r w:rsidRPr="00614446">
              <w:rPr>
                <w:bCs/>
                <w:sz w:val="28"/>
                <w:szCs w:val="28"/>
              </w:rPr>
              <w:t xml:space="preserve"> годов</w:t>
            </w:r>
          </w:p>
          <w:p w:rsidR="002A706A" w:rsidRPr="00572853" w:rsidRDefault="002A706A" w:rsidP="003B2422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36790" w:rsidRPr="000C1CB0" w:rsidRDefault="00936790" w:rsidP="00936790">
      <w:pPr>
        <w:pStyle w:val="3"/>
        <w:ind w:left="0"/>
        <w:rPr>
          <w:b/>
          <w:sz w:val="28"/>
          <w:szCs w:val="28"/>
        </w:rPr>
      </w:pPr>
      <w:r w:rsidRPr="000C1CB0">
        <w:rPr>
          <w:b/>
          <w:sz w:val="28"/>
          <w:szCs w:val="28"/>
        </w:rPr>
        <w:t xml:space="preserve">Принято Собранием депутатов                                             </w:t>
      </w:r>
      <w:r w:rsidR="001A70E7">
        <w:rPr>
          <w:b/>
          <w:sz w:val="28"/>
          <w:szCs w:val="28"/>
        </w:rPr>
        <w:t xml:space="preserve">                 22.12.</w:t>
      </w:r>
      <w:r w:rsidRPr="000C1C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3004B">
        <w:rPr>
          <w:b/>
          <w:sz w:val="28"/>
          <w:szCs w:val="28"/>
        </w:rPr>
        <w:t>2</w:t>
      </w:r>
      <w:r w:rsidRPr="000C1CB0">
        <w:rPr>
          <w:b/>
          <w:sz w:val="28"/>
          <w:szCs w:val="28"/>
        </w:rPr>
        <w:t xml:space="preserve"> года</w:t>
      </w:r>
    </w:p>
    <w:p w:rsidR="0031783E" w:rsidRPr="00614446" w:rsidRDefault="0031783E" w:rsidP="00B017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61098" w:rsidRPr="00614446" w:rsidRDefault="00961098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614446">
        <w:rPr>
          <w:b/>
          <w:sz w:val="28"/>
          <w:szCs w:val="28"/>
        </w:rPr>
        <w:t>Статья 1.</w:t>
      </w:r>
      <w:r w:rsidR="003248E3" w:rsidRPr="00614446">
        <w:rPr>
          <w:b/>
          <w:sz w:val="28"/>
          <w:szCs w:val="28"/>
        </w:rPr>
        <w:t xml:space="preserve"> </w:t>
      </w:r>
      <w:r w:rsidR="003248E3" w:rsidRPr="00614446">
        <w:rPr>
          <w:b/>
          <w:iCs/>
          <w:color w:val="000000"/>
          <w:sz w:val="28"/>
          <w:szCs w:val="28"/>
        </w:rPr>
        <w:t>Основные характеристики бюджета</w:t>
      </w:r>
      <w:r w:rsidR="009A07A7">
        <w:rPr>
          <w:b/>
          <w:iCs/>
          <w:color w:val="000000"/>
          <w:sz w:val="28"/>
          <w:szCs w:val="28"/>
        </w:rPr>
        <w:t xml:space="preserve"> </w:t>
      </w:r>
      <w:r w:rsidR="002430C7">
        <w:rPr>
          <w:b/>
          <w:iCs/>
          <w:color w:val="000000"/>
          <w:sz w:val="28"/>
          <w:szCs w:val="28"/>
        </w:rPr>
        <w:t xml:space="preserve">Аксайского </w:t>
      </w:r>
      <w:r w:rsidR="009A07A7">
        <w:rPr>
          <w:b/>
          <w:iCs/>
          <w:color w:val="000000"/>
          <w:sz w:val="28"/>
          <w:szCs w:val="28"/>
        </w:rPr>
        <w:t>городского</w:t>
      </w:r>
      <w:r w:rsidR="004838F0">
        <w:rPr>
          <w:b/>
          <w:iCs/>
          <w:color w:val="000000"/>
          <w:sz w:val="28"/>
          <w:szCs w:val="28"/>
        </w:rPr>
        <w:t xml:space="preserve"> поселения на 202</w:t>
      </w:r>
      <w:r w:rsidR="009F7AFE">
        <w:rPr>
          <w:b/>
          <w:iCs/>
          <w:color w:val="000000"/>
          <w:sz w:val="28"/>
          <w:szCs w:val="28"/>
        </w:rPr>
        <w:t>3</w:t>
      </w:r>
      <w:r w:rsidR="003248E3" w:rsidRPr="00614446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1277E3">
        <w:rPr>
          <w:b/>
          <w:iCs/>
          <w:color w:val="000000"/>
          <w:sz w:val="28"/>
          <w:szCs w:val="28"/>
        </w:rPr>
        <w:t>2</w:t>
      </w:r>
      <w:r w:rsidR="009F7AFE">
        <w:rPr>
          <w:b/>
          <w:iCs/>
          <w:color w:val="000000"/>
          <w:sz w:val="28"/>
          <w:szCs w:val="28"/>
        </w:rPr>
        <w:t>4</w:t>
      </w:r>
      <w:r w:rsidR="003248E3" w:rsidRPr="00614446">
        <w:rPr>
          <w:b/>
          <w:iCs/>
          <w:color w:val="000000"/>
          <w:sz w:val="28"/>
          <w:szCs w:val="28"/>
        </w:rPr>
        <w:t xml:space="preserve"> и 20</w:t>
      </w:r>
      <w:r w:rsidR="00CA6353">
        <w:rPr>
          <w:b/>
          <w:iCs/>
          <w:color w:val="000000"/>
          <w:sz w:val="28"/>
          <w:szCs w:val="28"/>
        </w:rPr>
        <w:t>2</w:t>
      </w:r>
      <w:r w:rsidR="009F7AFE">
        <w:rPr>
          <w:b/>
          <w:iCs/>
          <w:color w:val="000000"/>
          <w:sz w:val="28"/>
          <w:szCs w:val="28"/>
        </w:rPr>
        <w:t>5</w:t>
      </w:r>
      <w:r w:rsidR="003248E3" w:rsidRPr="00614446">
        <w:rPr>
          <w:b/>
          <w:iCs/>
          <w:color w:val="000000"/>
          <w:sz w:val="28"/>
          <w:szCs w:val="28"/>
        </w:rPr>
        <w:t xml:space="preserve"> годов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1. Утвердить основные характеристики бюджета</w:t>
      </w:r>
      <w:r w:rsidR="00DA2CCE">
        <w:rPr>
          <w:sz w:val="28"/>
          <w:szCs w:val="28"/>
        </w:rPr>
        <w:t xml:space="preserve"> Аксайского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на </w:t>
      </w:r>
      <w:r w:rsidR="00386555" w:rsidRPr="00614446">
        <w:rPr>
          <w:sz w:val="28"/>
          <w:szCs w:val="28"/>
        </w:rPr>
        <w:t>20</w:t>
      </w:r>
      <w:r w:rsidR="001B7B21">
        <w:rPr>
          <w:sz w:val="28"/>
          <w:szCs w:val="28"/>
        </w:rPr>
        <w:t>2</w:t>
      </w:r>
      <w:r w:rsidR="009F7AFE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8D5524">
        <w:rPr>
          <w:sz w:val="28"/>
          <w:szCs w:val="28"/>
        </w:rPr>
        <w:t>5,5</w:t>
      </w:r>
      <w:r w:rsidRPr="00414092">
        <w:rPr>
          <w:sz w:val="28"/>
          <w:szCs w:val="28"/>
        </w:rPr>
        <w:t xml:space="preserve"> процент</w:t>
      </w:r>
      <w:r w:rsidR="00DB7FB2" w:rsidRPr="00414092">
        <w:rPr>
          <w:sz w:val="28"/>
          <w:szCs w:val="28"/>
        </w:rPr>
        <w:t>а</w:t>
      </w:r>
      <w:r w:rsidRPr="00614446">
        <w:rPr>
          <w:sz w:val="28"/>
          <w:szCs w:val="28"/>
        </w:rPr>
        <w:t xml:space="preserve"> (декабрь 20</w:t>
      </w:r>
      <w:r w:rsidR="00B77769">
        <w:rPr>
          <w:sz w:val="28"/>
          <w:szCs w:val="28"/>
        </w:rPr>
        <w:t>2</w:t>
      </w:r>
      <w:r w:rsidR="009F7AFE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года к декабрю </w:t>
      </w:r>
      <w:r w:rsidR="00386555" w:rsidRPr="00614446">
        <w:rPr>
          <w:sz w:val="28"/>
          <w:szCs w:val="28"/>
        </w:rPr>
        <w:t>20</w:t>
      </w:r>
      <w:r w:rsidR="001B7B21">
        <w:rPr>
          <w:sz w:val="28"/>
          <w:szCs w:val="28"/>
        </w:rPr>
        <w:t>2</w:t>
      </w:r>
      <w:r w:rsidR="009F7AFE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года):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1) прогнозируемый общий объем доходов бюджета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</w:t>
      </w:r>
      <w:r w:rsidR="00194A42" w:rsidRPr="00194A42">
        <w:rPr>
          <w:sz w:val="28"/>
          <w:szCs w:val="28"/>
        </w:rPr>
        <w:t>639 411,7</w:t>
      </w:r>
      <w:r w:rsidR="003956A9" w:rsidRPr="00194A42">
        <w:rPr>
          <w:sz w:val="28"/>
          <w:szCs w:val="28"/>
        </w:rPr>
        <w:t xml:space="preserve"> </w:t>
      </w:r>
      <w:r w:rsidRPr="00194A42">
        <w:rPr>
          <w:sz w:val="28"/>
          <w:szCs w:val="28"/>
        </w:rPr>
        <w:t>тыс</w:t>
      </w:r>
      <w:r w:rsidRPr="00614446">
        <w:rPr>
          <w:sz w:val="28"/>
          <w:szCs w:val="28"/>
        </w:rPr>
        <w:t>. рублей;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2) общий объем расходов бюджета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в сумме </w:t>
      </w:r>
      <w:r w:rsidR="00194A42">
        <w:rPr>
          <w:sz w:val="28"/>
          <w:szCs w:val="28"/>
        </w:rPr>
        <w:t>639 411,7</w:t>
      </w:r>
      <w:r w:rsidR="00EB0F96" w:rsidRPr="00614446">
        <w:rPr>
          <w:sz w:val="28"/>
          <w:szCs w:val="28"/>
        </w:rPr>
        <w:t xml:space="preserve"> </w:t>
      </w:r>
      <w:r w:rsidRPr="00614446">
        <w:rPr>
          <w:sz w:val="28"/>
          <w:szCs w:val="28"/>
        </w:rPr>
        <w:t>тыс. рублей;</w:t>
      </w:r>
    </w:p>
    <w:p w:rsidR="001B7B21" w:rsidRPr="00B851A6" w:rsidRDefault="001B7B21" w:rsidP="001B7B21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</w:t>
      </w:r>
      <w:r w:rsidR="009F7AFE">
        <w:rPr>
          <w:sz w:val="28"/>
          <w:szCs w:val="28"/>
        </w:rPr>
        <w:t>4</w:t>
      </w:r>
      <w:r w:rsidRPr="00B851A6">
        <w:rPr>
          <w:sz w:val="28"/>
          <w:szCs w:val="28"/>
        </w:rPr>
        <w:t xml:space="preserve">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1B7B21" w:rsidRPr="00B851A6" w:rsidRDefault="001B7B21" w:rsidP="001B7B21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</w:t>
      </w:r>
      <w:r w:rsidR="009F7AFE">
        <w:rPr>
          <w:sz w:val="28"/>
          <w:szCs w:val="28"/>
        </w:rPr>
        <w:t>3</w:t>
      </w:r>
      <w:r w:rsidRPr="00B851A6">
        <w:rPr>
          <w:sz w:val="28"/>
          <w:szCs w:val="28"/>
        </w:rPr>
        <w:t xml:space="preserve"> год в сумме 0,0 тыс. рублей;</w:t>
      </w:r>
    </w:p>
    <w:p w:rsidR="00EF6176" w:rsidRPr="00614446" w:rsidRDefault="005D105A" w:rsidP="00B017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176" w:rsidRPr="00614446">
        <w:rPr>
          <w:sz w:val="28"/>
          <w:szCs w:val="28"/>
        </w:rPr>
        <w:t xml:space="preserve">) </w:t>
      </w:r>
      <w:r w:rsidR="00BC5672" w:rsidRPr="00614446">
        <w:rPr>
          <w:sz w:val="28"/>
          <w:szCs w:val="28"/>
        </w:rPr>
        <w:t xml:space="preserve">прогнозируемый </w:t>
      </w:r>
      <w:r w:rsidR="00EB0F96">
        <w:rPr>
          <w:sz w:val="28"/>
          <w:szCs w:val="28"/>
        </w:rPr>
        <w:t>де</w:t>
      </w:r>
      <w:r w:rsidR="00BC5672" w:rsidRPr="00614446">
        <w:rPr>
          <w:sz w:val="28"/>
          <w:szCs w:val="28"/>
        </w:rPr>
        <w:t xml:space="preserve">фицит бюджета </w:t>
      </w:r>
      <w:r w:rsidR="009A07A7">
        <w:rPr>
          <w:sz w:val="28"/>
          <w:szCs w:val="28"/>
        </w:rPr>
        <w:t xml:space="preserve">городского </w:t>
      </w:r>
      <w:r w:rsidR="00BC5672" w:rsidRPr="00614446">
        <w:rPr>
          <w:sz w:val="28"/>
          <w:szCs w:val="28"/>
        </w:rPr>
        <w:t xml:space="preserve">поселения в сумме </w:t>
      </w:r>
      <w:r w:rsidR="00E130E5">
        <w:rPr>
          <w:sz w:val="28"/>
          <w:szCs w:val="28"/>
        </w:rPr>
        <w:t>0,0</w:t>
      </w:r>
      <w:r w:rsidR="00BC5672" w:rsidRPr="00614446">
        <w:rPr>
          <w:sz w:val="28"/>
          <w:szCs w:val="28"/>
        </w:rPr>
        <w:t xml:space="preserve"> тыс. рублей.</w:t>
      </w:r>
    </w:p>
    <w:p w:rsidR="009F7AFE" w:rsidRDefault="009F7AFE" w:rsidP="001277E3">
      <w:pPr>
        <w:ind w:firstLine="900"/>
        <w:jc w:val="both"/>
        <w:rPr>
          <w:sz w:val="28"/>
          <w:szCs w:val="28"/>
        </w:rPr>
      </w:pPr>
      <w:r w:rsidRPr="00982731">
        <w:rPr>
          <w:sz w:val="28"/>
          <w:szCs w:val="28"/>
        </w:rPr>
        <w:t xml:space="preserve">2. Утвердить основные характеристики </w:t>
      </w:r>
      <w:r w:rsidRPr="0061444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Аксайского городского </w:t>
      </w:r>
      <w:r w:rsidRPr="00614446">
        <w:rPr>
          <w:sz w:val="28"/>
          <w:szCs w:val="28"/>
        </w:rPr>
        <w:t>поселения</w:t>
      </w:r>
      <w:r w:rsidRPr="00982731">
        <w:rPr>
          <w:sz w:val="28"/>
          <w:szCs w:val="28"/>
        </w:rPr>
        <w:t xml:space="preserve"> на плановый период 2024 и 2025 годов, определенные с учетом уровня инфляции, не превышающего 4,0 процента (декабрь 2024 года к декабрю 2023 года) и 4,0 процента (декабрь 2025 года к декабрю 2024 года) соответственно:</w:t>
      </w:r>
    </w:p>
    <w:p w:rsidR="001277E3" w:rsidRPr="00194A42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городского </w:t>
      </w:r>
      <w:r w:rsidR="00B77769">
        <w:rPr>
          <w:sz w:val="28"/>
          <w:szCs w:val="28"/>
        </w:rPr>
        <w:t>поселения на 202</w:t>
      </w:r>
      <w:r w:rsidR="009F7AFE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год в сумме </w:t>
      </w:r>
      <w:r w:rsidR="009F7AFE" w:rsidRPr="00194A42">
        <w:rPr>
          <w:sz w:val="28"/>
          <w:szCs w:val="28"/>
        </w:rPr>
        <w:t>57</w:t>
      </w:r>
      <w:r w:rsidR="00F44353" w:rsidRPr="00194A42">
        <w:rPr>
          <w:sz w:val="28"/>
          <w:szCs w:val="28"/>
        </w:rPr>
        <w:t>1</w:t>
      </w:r>
      <w:r w:rsidR="00194A42" w:rsidRPr="00194A42">
        <w:rPr>
          <w:sz w:val="28"/>
          <w:szCs w:val="28"/>
        </w:rPr>
        <w:t> 191,0</w:t>
      </w:r>
      <w:r w:rsidRPr="00194A42">
        <w:rPr>
          <w:sz w:val="28"/>
          <w:szCs w:val="28"/>
        </w:rPr>
        <w:t xml:space="preserve"> тыс. рублей и на 20</w:t>
      </w:r>
      <w:r w:rsidR="0026580A" w:rsidRPr="00194A42">
        <w:rPr>
          <w:sz w:val="28"/>
          <w:szCs w:val="28"/>
        </w:rPr>
        <w:t>2</w:t>
      </w:r>
      <w:r w:rsidR="009F7AFE" w:rsidRPr="00194A42">
        <w:rPr>
          <w:sz w:val="28"/>
          <w:szCs w:val="28"/>
        </w:rPr>
        <w:t>5</w:t>
      </w:r>
      <w:r w:rsidRPr="00194A42">
        <w:rPr>
          <w:sz w:val="28"/>
          <w:szCs w:val="28"/>
        </w:rPr>
        <w:t xml:space="preserve"> год в сумме </w:t>
      </w:r>
      <w:r w:rsidR="00194A42" w:rsidRPr="00194A42">
        <w:rPr>
          <w:sz w:val="28"/>
          <w:szCs w:val="28"/>
        </w:rPr>
        <w:t>599 407,2</w:t>
      </w:r>
      <w:r w:rsidRPr="00194A42">
        <w:rPr>
          <w:sz w:val="28"/>
          <w:szCs w:val="28"/>
        </w:rPr>
        <w:t xml:space="preserve"> тыс. рублей;</w:t>
      </w:r>
    </w:p>
    <w:p w:rsidR="001277E3" w:rsidRPr="00614446" w:rsidRDefault="001277E3" w:rsidP="001277E3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94A42">
        <w:rPr>
          <w:sz w:val="28"/>
          <w:szCs w:val="28"/>
        </w:rPr>
        <w:t>2) общий объем расходов бюджета поселения на 20</w:t>
      </w:r>
      <w:r w:rsidR="0026580A" w:rsidRPr="00194A42">
        <w:rPr>
          <w:sz w:val="28"/>
          <w:szCs w:val="28"/>
        </w:rPr>
        <w:t>2</w:t>
      </w:r>
      <w:r w:rsidR="009F7AFE" w:rsidRPr="00194A42">
        <w:rPr>
          <w:sz w:val="28"/>
          <w:szCs w:val="28"/>
        </w:rPr>
        <w:t>4</w:t>
      </w:r>
      <w:r w:rsidRPr="00194A42">
        <w:rPr>
          <w:sz w:val="28"/>
          <w:szCs w:val="28"/>
        </w:rPr>
        <w:t xml:space="preserve"> год в сумме </w:t>
      </w:r>
      <w:r w:rsidR="009F7AFE" w:rsidRPr="00194A42">
        <w:rPr>
          <w:sz w:val="28"/>
          <w:szCs w:val="28"/>
        </w:rPr>
        <w:t>57</w:t>
      </w:r>
      <w:r w:rsidR="00F44353" w:rsidRPr="00194A42">
        <w:rPr>
          <w:sz w:val="28"/>
          <w:szCs w:val="28"/>
        </w:rPr>
        <w:t>1</w:t>
      </w:r>
      <w:r w:rsidR="00194A42" w:rsidRPr="00194A42">
        <w:rPr>
          <w:sz w:val="28"/>
          <w:szCs w:val="28"/>
        </w:rPr>
        <w:t> 191,0</w:t>
      </w:r>
      <w:r w:rsidR="009F7AFE" w:rsidRPr="00194A42">
        <w:rPr>
          <w:sz w:val="28"/>
          <w:szCs w:val="28"/>
        </w:rPr>
        <w:t xml:space="preserve"> </w:t>
      </w:r>
      <w:r w:rsidRPr="00194A42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26580A" w:rsidRPr="00194A42">
        <w:rPr>
          <w:sz w:val="28"/>
          <w:szCs w:val="28"/>
        </w:rPr>
        <w:t>1</w:t>
      </w:r>
      <w:r w:rsidR="00414092" w:rsidRPr="00194A42">
        <w:rPr>
          <w:sz w:val="28"/>
          <w:szCs w:val="28"/>
        </w:rPr>
        <w:t>5</w:t>
      </w:r>
      <w:r w:rsidRPr="00194A42">
        <w:rPr>
          <w:sz w:val="28"/>
          <w:szCs w:val="28"/>
        </w:rPr>
        <w:t xml:space="preserve"> </w:t>
      </w:r>
      <w:r w:rsidR="00414092" w:rsidRPr="00194A42">
        <w:rPr>
          <w:sz w:val="28"/>
          <w:szCs w:val="28"/>
        </w:rPr>
        <w:t>0</w:t>
      </w:r>
      <w:r w:rsidRPr="00194A42">
        <w:rPr>
          <w:sz w:val="28"/>
          <w:szCs w:val="28"/>
        </w:rPr>
        <w:t>00,0 тыс. рублей, и на 20</w:t>
      </w:r>
      <w:r w:rsidR="0026580A" w:rsidRPr="00194A42">
        <w:rPr>
          <w:sz w:val="28"/>
          <w:szCs w:val="28"/>
        </w:rPr>
        <w:t>2</w:t>
      </w:r>
      <w:r w:rsidR="009F7AFE" w:rsidRPr="00194A42">
        <w:rPr>
          <w:sz w:val="28"/>
          <w:szCs w:val="28"/>
        </w:rPr>
        <w:t>5</w:t>
      </w:r>
      <w:r w:rsidRPr="00194A42">
        <w:rPr>
          <w:sz w:val="28"/>
          <w:szCs w:val="28"/>
        </w:rPr>
        <w:t xml:space="preserve"> год в сумме </w:t>
      </w:r>
      <w:r w:rsidR="00194A42" w:rsidRPr="00194A42">
        <w:rPr>
          <w:sz w:val="28"/>
          <w:szCs w:val="28"/>
        </w:rPr>
        <w:t>599 407,2</w:t>
      </w:r>
      <w:r w:rsidR="00EB0F96" w:rsidRPr="00194A42">
        <w:rPr>
          <w:sz w:val="28"/>
          <w:szCs w:val="28"/>
        </w:rPr>
        <w:t xml:space="preserve"> </w:t>
      </w:r>
      <w:r w:rsidRPr="00194A42">
        <w:rPr>
          <w:sz w:val="28"/>
          <w:szCs w:val="28"/>
        </w:rPr>
        <w:t>тыс. рублей, в том</w:t>
      </w:r>
      <w:r w:rsidRPr="00614446">
        <w:rPr>
          <w:sz w:val="28"/>
          <w:szCs w:val="28"/>
        </w:rPr>
        <w:t xml:space="preserve"> числе условно утвержденные расходы в сумме </w:t>
      </w:r>
      <w:r w:rsidR="009F7AFE">
        <w:rPr>
          <w:sz w:val="28"/>
          <w:szCs w:val="28"/>
        </w:rPr>
        <w:t>30 000,0</w:t>
      </w:r>
      <w:r w:rsidRPr="00614446">
        <w:rPr>
          <w:sz w:val="28"/>
          <w:szCs w:val="28"/>
        </w:rPr>
        <w:t xml:space="preserve"> тыс. рублей;</w:t>
      </w:r>
    </w:p>
    <w:p w:rsidR="001277E3" w:rsidRPr="00614446" w:rsidRDefault="005D105A" w:rsidP="001277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7E3" w:rsidRPr="00614446">
        <w:rPr>
          <w:sz w:val="28"/>
          <w:szCs w:val="28"/>
        </w:rPr>
        <w:t xml:space="preserve">) верхний предел муниципального </w:t>
      </w:r>
      <w:r w:rsidR="00B77769">
        <w:rPr>
          <w:sz w:val="28"/>
          <w:szCs w:val="28"/>
        </w:rPr>
        <w:t>внутреннего</w:t>
      </w:r>
      <w:r w:rsidR="00B77769" w:rsidRPr="00614446">
        <w:rPr>
          <w:sz w:val="28"/>
          <w:szCs w:val="28"/>
        </w:rPr>
        <w:t xml:space="preserve"> </w:t>
      </w:r>
      <w:r w:rsidR="001277E3" w:rsidRPr="00614446">
        <w:rPr>
          <w:sz w:val="28"/>
          <w:szCs w:val="28"/>
        </w:rPr>
        <w:t>долга Аксайского городского поселения Аксайского района на 1 января 20</w:t>
      </w:r>
      <w:r w:rsidR="0026580A">
        <w:rPr>
          <w:sz w:val="28"/>
          <w:szCs w:val="28"/>
        </w:rPr>
        <w:t>2</w:t>
      </w:r>
      <w:r w:rsidR="009F7AFE">
        <w:rPr>
          <w:sz w:val="28"/>
          <w:szCs w:val="28"/>
        </w:rPr>
        <w:t>5</w:t>
      </w:r>
      <w:r w:rsidR="001277E3" w:rsidRPr="00614446">
        <w:rPr>
          <w:sz w:val="28"/>
          <w:szCs w:val="28"/>
        </w:rPr>
        <w:t xml:space="preserve"> года в сумме 0,0 тыс. руб., в том числе верхний предел долга по муниципальным гарантиям Аксайского </w:t>
      </w:r>
      <w:r w:rsidR="001277E3" w:rsidRPr="00614446">
        <w:rPr>
          <w:sz w:val="28"/>
          <w:szCs w:val="28"/>
        </w:rPr>
        <w:lastRenderedPageBreak/>
        <w:t xml:space="preserve">городского поселения Аксайского района в сумме 0,0 тыс. руб., и верхний предел муниципального </w:t>
      </w:r>
      <w:r w:rsidR="00356577">
        <w:rPr>
          <w:sz w:val="28"/>
          <w:szCs w:val="28"/>
        </w:rPr>
        <w:t xml:space="preserve">внутреннего </w:t>
      </w:r>
      <w:r w:rsidR="001277E3" w:rsidRPr="00614446">
        <w:rPr>
          <w:sz w:val="28"/>
          <w:szCs w:val="28"/>
        </w:rPr>
        <w:t>долга Аксайского городского поселения Аксайского района на 1 января 20</w:t>
      </w:r>
      <w:r w:rsidR="001277E3">
        <w:rPr>
          <w:sz w:val="28"/>
          <w:szCs w:val="28"/>
        </w:rPr>
        <w:t>2</w:t>
      </w:r>
      <w:r w:rsidR="009F7AFE">
        <w:rPr>
          <w:sz w:val="28"/>
          <w:szCs w:val="28"/>
        </w:rPr>
        <w:t>6</w:t>
      </w:r>
      <w:r w:rsidR="001277E3" w:rsidRPr="00614446">
        <w:rPr>
          <w:sz w:val="28"/>
          <w:szCs w:val="28"/>
        </w:rPr>
        <w:t xml:space="preserve">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1277E3" w:rsidRDefault="005D105A" w:rsidP="001277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7E3" w:rsidRPr="00614446">
        <w:rPr>
          <w:sz w:val="28"/>
          <w:szCs w:val="28"/>
        </w:rPr>
        <w:t>) объем расходов на обслуживание муниципального долга Аксайского городского</w:t>
      </w:r>
      <w:r w:rsidR="001277E3" w:rsidRPr="00614446">
        <w:rPr>
          <w:color w:val="0000FF"/>
          <w:sz w:val="28"/>
          <w:szCs w:val="28"/>
        </w:rPr>
        <w:t xml:space="preserve"> </w:t>
      </w:r>
      <w:r w:rsidR="001277E3" w:rsidRPr="00614446">
        <w:rPr>
          <w:sz w:val="28"/>
          <w:szCs w:val="28"/>
        </w:rPr>
        <w:t>поселения Аксайского района на 20</w:t>
      </w:r>
      <w:r w:rsidR="0026580A">
        <w:rPr>
          <w:sz w:val="28"/>
          <w:szCs w:val="28"/>
        </w:rPr>
        <w:t>2</w:t>
      </w:r>
      <w:r w:rsidR="009F7AFE">
        <w:rPr>
          <w:sz w:val="28"/>
          <w:szCs w:val="28"/>
        </w:rPr>
        <w:t>4</w:t>
      </w:r>
      <w:r w:rsidR="001277E3" w:rsidRPr="00614446">
        <w:rPr>
          <w:sz w:val="28"/>
          <w:szCs w:val="28"/>
        </w:rPr>
        <w:t xml:space="preserve"> год в сумме 0,0 тыс. рублей и на 20</w:t>
      </w:r>
      <w:r w:rsidR="0026580A">
        <w:rPr>
          <w:sz w:val="28"/>
          <w:szCs w:val="28"/>
        </w:rPr>
        <w:t>2</w:t>
      </w:r>
      <w:r w:rsidR="009F7AFE">
        <w:rPr>
          <w:sz w:val="28"/>
          <w:szCs w:val="28"/>
        </w:rPr>
        <w:t>5</w:t>
      </w:r>
      <w:r w:rsidR="001277E3" w:rsidRPr="00614446">
        <w:rPr>
          <w:sz w:val="28"/>
          <w:szCs w:val="28"/>
        </w:rPr>
        <w:t xml:space="preserve"> год в сумме 0,0</w:t>
      </w:r>
      <w:r w:rsidR="001277E3">
        <w:rPr>
          <w:sz w:val="28"/>
          <w:szCs w:val="28"/>
        </w:rPr>
        <w:t>тыс. рублей;</w:t>
      </w:r>
    </w:p>
    <w:p w:rsidR="001277E3" w:rsidRPr="00614446" w:rsidRDefault="005D105A" w:rsidP="001277E3">
      <w:pPr>
        <w:ind w:firstLine="90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277E3" w:rsidRPr="00F413B9">
        <w:rPr>
          <w:iCs/>
          <w:color w:val="000000"/>
          <w:sz w:val="28"/>
          <w:szCs w:val="28"/>
        </w:rPr>
        <w:t xml:space="preserve">) прогнозируемый </w:t>
      </w:r>
      <w:r w:rsidR="00EB0F96">
        <w:rPr>
          <w:iCs/>
          <w:color w:val="000000"/>
          <w:sz w:val="28"/>
          <w:szCs w:val="28"/>
        </w:rPr>
        <w:t>де</w:t>
      </w:r>
      <w:r w:rsidR="001277E3">
        <w:rPr>
          <w:iCs/>
          <w:color w:val="000000"/>
          <w:sz w:val="28"/>
          <w:szCs w:val="28"/>
        </w:rPr>
        <w:t>фицит</w:t>
      </w:r>
      <w:r w:rsidR="001277E3" w:rsidRPr="00F413B9">
        <w:rPr>
          <w:iCs/>
          <w:color w:val="000000"/>
          <w:sz w:val="28"/>
          <w:szCs w:val="28"/>
        </w:rPr>
        <w:t xml:space="preserve"> бюджета</w:t>
      </w:r>
      <w:r w:rsidR="005864A9">
        <w:rPr>
          <w:iCs/>
          <w:color w:val="000000"/>
          <w:sz w:val="28"/>
          <w:szCs w:val="28"/>
        </w:rPr>
        <w:t xml:space="preserve"> городского поселения</w:t>
      </w:r>
      <w:r w:rsidR="001277E3" w:rsidRPr="00F413B9">
        <w:rPr>
          <w:iCs/>
          <w:color w:val="000000"/>
          <w:sz w:val="28"/>
          <w:szCs w:val="28"/>
        </w:rPr>
        <w:t xml:space="preserve"> на 20</w:t>
      </w:r>
      <w:r w:rsidR="0026580A">
        <w:rPr>
          <w:iCs/>
          <w:color w:val="000000"/>
          <w:sz w:val="28"/>
          <w:szCs w:val="28"/>
        </w:rPr>
        <w:t>2</w:t>
      </w:r>
      <w:r w:rsidR="009F7AFE">
        <w:rPr>
          <w:iCs/>
          <w:color w:val="000000"/>
          <w:sz w:val="28"/>
          <w:szCs w:val="28"/>
        </w:rPr>
        <w:t>4</w:t>
      </w:r>
      <w:r w:rsidR="001277E3" w:rsidRPr="00F413B9">
        <w:rPr>
          <w:iCs/>
          <w:color w:val="000000"/>
          <w:sz w:val="28"/>
          <w:szCs w:val="28"/>
        </w:rPr>
        <w:t xml:space="preserve"> год в сумме </w:t>
      </w:r>
      <w:r w:rsidR="00EB0F96">
        <w:rPr>
          <w:iCs/>
          <w:color w:val="000000"/>
          <w:sz w:val="28"/>
          <w:szCs w:val="28"/>
        </w:rPr>
        <w:t>0,0</w:t>
      </w:r>
      <w:r w:rsidR="001277E3" w:rsidRPr="00F413B9">
        <w:rPr>
          <w:iCs/>
          <w:color w:val="000000"/>
          <w:sz w:val="28"/>
          <w:szCs w:val="28"/>
        </w:rPr>
        <w:t xml:space="preserve"> тыс. рублей</w:t>
      </w:r>
      <w:r w:rsidR="00356577">
        <w:rPr>
          <w:iCs/>
          <w:color w:val="000000"/>
          <w:sz w:val="28"/>
          <w:szCs w:val="28"/>
        </w:rPr>
        <w:t>, на 202</w:t>
      </w:r>
      <w:r w:rsidR="009F7AFE">
        <w:rPr>
          <w:iCs/>
          <w:color w:val="000000"/>
          <w:sz w:val="28"/>
          <w:szCs w:val="28"/>
        </w:rPr>
        <w:t>5</w:t>
      </w:r>
      <w:r w:rsidR="00356577">
        <w:rPr>
          <w:iCs/>
          <w:color w:val="000000"/>
          <w:sz w:val="28"/>
          <w:szCs w:val="28"/>
        </w:rPr>
        <w:t xml:space="preserve"> год в сумме </w:t>
      </w:r>
      <w:r w:rsidR="00EB0F96">
        <w:rPr>
          <w:iCs/>
          <w:color w:val="000000"/>
          <w:sz w:val="28"/>
          <w:szCs w:val="28"/>
        </w:rPr>
        <w:t>0,0</w:t>
      </w:r>
      <w:r w:rsidR="00356577">
        <w:rPr>
          <w:iCs/>
          <w:color w:val="000000"/>
          <w:sz w:val="28"/>
          <w:szCs w:val="28"/>
        </w:rPr>
        <w:t xml:space="preserve"> тыс.</w:t>
      </w:r>
      <w:r w:rsidR="00E67CFE">
        <w:rPr>
          <w:iCs/>
          <w:color w:val="000000"/>
          <w:sz w:val="28"/>
          <w:szCs w:val="28"/>
        </w:rPr>
        <w:t xml:space="preserve"> </w:t>
      </w:r>
      <w:r w:rsidR="00356577">
        <w:rPr>
          <w:iCs/>
          <w:color w:val="000000"/>
          <w:sz w:val="28"/>
          <w:szCs w:val="28"/>
        </w:rPr>
        <w:t>рублей</w:t>
      </w:r>
      <w:r w:rsidR="001277E3" w:rsidRPr="00F413B9">
        <w:rPr>
          <w:iCs/>
          <w:color w:val="000000"/>
          <w:sz w:val="28"/>
          <w:szCs w:val="28"/>
        </w:rPr>
        <w:t>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3. Учесть в бюджете </w:t>
      </w:r>
      <w:r w:rsidR="00500D6F">
        <w:rPr>
          <w:sz w:val="28"/>
          <w:szCs w:val="28"/>
        </w:rPr>
        <w:t xml:space="preserve">Аксайского </w:t>
      </w:r>
      <w:r w:rsidR="002430C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</w:t>
      </w:r>
      <w:hyperlink r:id="rId9" w:history="1">
        <w:r w:rsidRPr="00614446">
          <w:rPr>
            <w:rStyle w:val="a9"/>
            <w:color w:val="auto"/>
            <w:sz w:val="28"/>
            <w:szCs w:val="28"/>
            <w:u w:val="none"/>
          </w:rPr>
          <w:t>объем</w:t>
        </w:r>
      </w:hyperlink>
      <w:r w:rsidRPr="00614446">
        <w:rPr>
          <w:sz w:val="28"/>
          <w:szCs w:val="28"/>
        </w:rPr>
        <w:t xml:space="preserve"> поступлений доходов на 20</w:t>
      </w:r>
      <w:r w:rsidR="008A1D17">
        <w:rPr>
          <w:sz w:val="28"/>
          <w:szCs w:val="28"/>
        </w:rPr>
        <w:t>2</w:t>
      </w:r>
      <w:r w:rsidR="009F7AFE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</w:t>
      </w:r>
      <w:r w:rsidR="002430C7">
        <w:rPr>
          <w:sz w:val="28"/>
          <w:szCs w:val="28"/>
        </w:rPr>
        <w:t xml:space="preserve">и </w:t>
      </w:r>
      <w:r w:rsidR="002430C7" w:rsidRPr="00614446">
        <w:rPr>
          <w:sz w:val="28"/>
          <w:szCs w:val="28"/>
        </w:rPr>
        <w:t>плановый период 20</w:t>
      </w:r>
      <w:r w:rsidR="002430C7">
        <w:rPr>
          <w:sz w:val="28"/>
          <w:szCs w:val="28"/>
        </w:rPr>
        <w:t>2</w:t>
      </w:r>
      <w:r w:rsidR="009F7AFE">
        <w:rPr>
          <w:sz w:val="28"/>
          <w:szCs w:val="28"/>
        </w:rPr>
        <w:t>4</w:t>
      </w:r>
      <w:r w:rsidR="002430C7">
        <w:rPr>
          <w:sz w:val="28"/>
          <w:szCs w:val="28"/>
        </w:rPr>
        <w:t xml:space="preserve"> и 202</w:t>
      </w:r>
      <w:r w:rsidR="009F7AFE">
        <w:rPr>
          <w:sz w:val="28"/>
          <w:szCs w:val="28"/>
        </w:rPr>
        <w:t>5</w:t>
      </w:r>
      <w:r w:rsidR="002430C7" w:rsidRPr="00614446">
        <w:rPr>
          <w:sz w:val="28"/>
          <w:szCs w:val="28"/>
        </w:rPr>
        <w:t xml:space="preserve"> годов </w:t>
      </w:r>
      <w:r w:rsidRPr="00614446">
        <w:rPr>
          <w:sz w:val="28"/>
          <w:szCs w:val="28"/>
        </w:rPr>
        <w:t xml:space="preserve">согласно приложению 1 к настоящему </w:t>
      </w:r>
      <w:r w:rsidR="0028173C">
        <w:rPr>
          <w:sz w:val="28"/>
          <w:szCs w:val="28"/>
        </w:rPr>
        <w:t>Р</w:t>
      </w:r>
      <w:r w:rsidRPr="00614446">
        <w:rPr>
          <w:sz w:val="28"/>
          <w:szCs w:val="28"/>
        </w:rPr>
        <w:t>ешению.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4. Утвердить </w:t>
      </w:r>
      <w:hyperlink r:id="rId10" w:history="1">
        <w:r w:rsidRPr="00614446">
          <w:rPr>
            <w:rStyle w:val="a9"/>
            <w:color w:val="auto"/>
            <w:sz w:val="28"/>
            <w:szCs w:val="28"/>
            <w:u w:val="none"/>
          </w:rPr>
          <w:t>источники</w:t>
        </w:r>
      </w:hyperlink>
      <w:r w:rsidRPr="00614446">
        <w:rPr>
          <w:sz w:val="28"/>
          <w:szCs w:val="28"/>
        </w:rPr>
        <w:t xml:space="preserve"> финансирования дефицита бюджета </w:t>
      </w:r>
      <w:r w:rsidR="00500D6F">
        <w:rPr>
          <w:sz w:val="28"/>
          <w:szCs w:val="28"/>
        </w:rPr>
        <w:t xml:space="preserve">Аксайского городского </w:t>
      </w:r>
      <w:r w:rsidRPr="00614446">
        <w:rPr>
          <w:sz w:val="28"/>
          <w:szCs w:val="28"/>
        </w:rPr>
        <w:t>поселения на 20</w:t>
      </w:r>
      <w:r w:rsidR="00B77769">
        <w:rPr>
          <w:sz w:val="28"/>
          <w:szCs w:val="28"/>
        </w:rPr>
        <w:t>2</w:t>
      </w:r>
      <w:r w:rsidR="009F7AFE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</w:t>
      </w:r>
      <w:r w:rsidR="002430C7">
        <w:rPr>
          <w:sz w:val="28"/>
          <w:szCs w:val="28"/>
        </w:rPr>
        <w:t xml:space="preserve">и </w:t>
      </w:r>
      <w:r w:rsidR="002430C7" w:rsidRPr="00614446">
        <w:rPr>
          <w:sz w:val="28"/>
          <w:szCs w:val="28"/>
        </w:rPr>
        <w:t>период 20</w:t>
      </w:r>
      <w:r w:rsidR="002430C7">
        <w:rPr>
          <w:sz w:val="28"/>
          <w:szCs w:val="28"/>
        </w:rPr>
        <w:t>2</w:t>
      </w:r>
      <w:r w:rsidR="009F7AFE">
        <w:rPr>
          <w:sz w:val="28"/>
          <w:szCs w:val="28"/>
        </w:rPr>
        <w:t>4</w:t>
      </w:r>
      <w:r w:rsidR="002430C7">
        <w:rPr>
          <w:sz w:val="28"/>
          <w:szCs w:val="28"/>
        </w:rPr>
        <w:t xml:space="preserve"> и 202</w:t>
      </w:r>
      <w:r w:rsidR="009F7AFE">
        <w:rPr>
          <w:sz w:val="28"/>
          <w:szCs w:val="28"/>
        </w:rPr>
        <w:t>5</w:t>
      </w:r>
      <w:r w:rsidR="002430C7" w:rsidRPr="00614446">
        <w:rPr>
          <w:sz w:val="28"/>
          <w:szCs w:val="28"/>
        </w:rPr>
        <w:t xml:space="preserve"> годов </w:t>
      </w:r>
      <w:r w:rsidRPr="00614446">
        <w:rPr>
          <w:sz w:val="28"/>
          <w:szCs w:val="28"/>
        </w:rPr>
        <w:t xml:space="preserve">согласно приложению </w:t>
      </w:r>
      <w:r w:rsidR="002430C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к настоящему </w:t>
      </w:r>
      <w:r w:rsidR="0028173C">
        <w:rPr>
          <w:sz w:val="28"/>
          <w:szCs w:val="28"/>
        </w:rPr>
        <w:t>Р</w:t>
      </w:r>
      <w:r w:rsidRPr="00614446">
        <w:rPr>
          <w:sz w:val="28"/>
          <w:szCs w:val="28"/>
        </w:rPr>
        <w:t>ешению.</w:t>
      </w:r>
    </w:p>
    <w:p w:rsidR="00961098" w:rsidRPr="00614446" w:rsidRDefault="001277E3" w:rsidP="002430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800" w:rsidRPr="00614446">
        <w:rPr>
          <w:b/>
          <w:sz w:val="28"/>
          <w:szCs w:val="28"/>
        </w:rPr>
        <w:t xml:space="preserve">                </w:t>
      </w: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8E0A67">
        <w:rPr>
          <w:b/>
          <w:sz w:val="28"/>
          <w:szCs w:val="28"/>
        </w:rPr>
        <w:t>2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iCs/>
          <w:color w:val="000000"/>
          <w:sz w:val="28"/>
          <w:szCs w:val="28"/>
        </w:rPr>
        <w:t xml:space="preserve">Бюджетные ассигнования бюджета </w:t>
      </w:r>
      <w:r w:rsidR="00DA2CCE">
        <w:rPr>
          <w:b/>
          <w:iCs/>
          <w:color w:val="000000"/>
          <w:sz w:val="28"/>
          <w:szCs w:val="28"/>
        </w:rPr>
        <w:t xml:space="preserve">Аксайского городского </w:t>
      </w:r>
      <w:r w:rsidRPr="00614446">
        <w:rPr>
          <w:b/>
          <w:iCs/>
          <w:color w:val="000000"/>
          <w:sz w:val="28"/>
          <w:szCs w:val="28"/>
        </w:rPr>
        <w:t>поселения на 20</w:t>
      </w:r>
      <w:r w:rsidR="00B77769">
        <w:rPr>
          <w:b/>
          <w:iCs/>
          <w:color w:val="000000"/>
          <w:sz w:val="28"/>
          <w:szCs w:val="28"/>
        </w:rPr>
        <w:t>2</w:t>
      </w:r>
      <w:r w:rsidR="009F7AFE">
        <w:rPr>
          <w:b/>
          <w:iCs/>
          <w:color w:val="000000"/>
          <w:sz w:val="28"/>
          <w:szCs w:val="28"/>
        </w:rPr>
        <w:t>3</w:t>
      </w:r>
      <w:r w:rsidRPr="00614446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2430C7">
        <w:rPr>
          <w:b/>
          <w:iCs/>
          <w:color w:val="000000"/>
          <w:sz w:val="28"/>
          <w:szCs w:val="28"/>
        </w:rPr>
        <w:t>2</w:t>
      </w:r>
      <w:r w:rsidR="009F7AFE">
        <w:rPr>
          <w:b/>
          <w:iCs/>
          <w:color w:val="000000"/>
          <w:sz w:val="28"/>
          <w:szCs w:val="28"/>
        </w:rPr>
        <w:t>4</w:t>
      </w:r>
      <w:r w:rsidRPr="00614446">
        <w:rPr>
          <w:b/>
          <w:iCs/>
          <w:color w:val="000000"/>
          <w:sz w:val="28"/>
          <w:szCs w:val="28"/>
        </w:rPr>
        <w:t xml:space="preserve"> и 20</w:t>
      </w:r>
      <w:r w:rsidR="00DA2CCE">
        <w:rPr>
          <w:b/>
          <w:iCs/>
          <w:color w:val="000000"/>
          <w:sz w:val="28"/>
          <w:szCs w:val="28"/>
        </w:rPr>
        <w:t>2</w:t>
      </w:r>
      <w:r w:rsidR="009F7AFE">
        <w:rPr>
          <w:b/>
          <w:iCs/>
          <w:color w:val="000000"/>
          <w:sz w:val="28"/>
          <w:szCs w:val="28"/>
        </w:rPr>
        <w:t>5</w:t>
      </w:r>
      <w:r w:rsidRPr="00614446">
        <w:rPr>
          <w:b/>
          <w:iCs/>
          <w:color w:val="000000"/>
          <w:sz w:val="28"/>
          <w:szCs w:val="28"/>
        </w:rPr>
        <w:t xml:space="preserve"> годов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</w:t>
      </w:r>
    </w:p>
    <w:p w:rsidR="00CD406A" w:rsidRPr="00B43D45" w:rsidRDefault="00CC44AA" w:rsidP="00CD40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64C" w:rsidRPr="00614446">
        <w:rPr>
          <w:sz w:val="28"/>
          <w:szCs w:val="28"/>
        </w:rPr>
        <w:t xml:space="preserve">. </w:t>
      </w:r>
      <w:r w:rsidR="00CA6353" w:rsidRPr="006967A4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CD406A">
        <w:rPr>
          <w:sz w:val="28"/>
          <w:szCs w:val="28"/>
        </w:rPr>
        <w:t>Аксайского городского поселения</w:t>
      </w:r>
      <w:r w:rsidR="00CD406A" w:rsidRPr="00B43D45">
        <w:rPr>
          <w:sz w:val="28"/>
          <w:szCs w:val="28"/>
        </w:rPr>
        <w:t xml:space="preserve"> на 20</w:t>
      </w:r>
      <w:r w:rsidR="00B77769">
        <w:rPr>
          <w:sz w:val="28"/>
          <w:szCs w:val="28"/>
        </w:rPr>
        <w:t>2</w:t>
      </w:r>
      <w:r w:rsidR="009F7AFE">
        <w:rPr>
          <w:sz w:val="28"/>
          <w:szCs w:val="28"/>
        </w:rPr>
        <w:t>3</w:t>
      </w:r>
      <w:r w:rsidR="00CD406A" w:rsidRPr="00B43D45">
        <w:rPr>
          <w:sz w:val="28"/>
          <w:szCs w:val="28"/>
        </w:rPr>
        <w:t xml:space="preserve"> год в сумме </w:t>
      </w:r>
      <w:r w:rsidR="009F7AFE">
        <w:rPr>
          <w:sz w:val="28"/>
          <w:szCs w:val="28"/>
        </w:rPr>
        <w:t>277,7</w:t>
      </w:r>
      <w:r w:rsidR="00CD406A" w:rsidRPr="00B43D45">
        <w:rPr>
          <w:sz w:val="28"/>
          <w:szCs w:val="28"/>
        </w:rPr>
        <w:t xml:space="preserve"> тыс. рублей, на 20</w:t>
      </w:r>
      <w:r w:rsidR="00CD406A">
        <w:rPr>
          <w:sz w:val="28"/>
          <w:szCs w:val="28"/>
        </w:rPr>
        <w:t>2</w:t>
      </w:r>
      <w:r w:rsidR="009F7AFE">
        <w:rPr>
          <w:sz w:val="28"/>
          <w:szCs w:val="28"/>
        </w:rPr>
        <w:t>4</w:t>
      </w:r>
      <w:r w:rsidR="005864A9">
        <w:rPr>
          <w:sz w:val="28"/>
          <w:szCs w:val="28"/>
        </w:rPr>
        <w:t xml:space="preserve"> год в сумме </w:t>
      </w:r>
      <w:r w:rsidR="009F7AFE">
        <w:rPr>
          <w:sz w:val="28"/>
          <w:szCs w:val="28"/>
        </w:rPr>
        <w:t>294,6</w:t>
      </w:r>
      <w:r w:rsidR="00C31BD1" w:rsidRPr="00B43D45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>тыс. рублей и на 202</w:t>
      </w:r>
      <w:r w:rsidR="009F7AFE">
        <w:rPr>
          <w:sz w:val="28"/>
          <w:szCs w:val="28"/>
        </w:rPr>
        <w:t>5</w:t>
      </w:r>
      <w:r w:rsidR="00CD406A" w:rsidRPr="00B43D45">
        <w:rPr>
          <w:sz w:val="28"/>
          <w:szCs w:val="28"/>
        </w:rPr>
        <w:t xml:space="preserve"> год в сумме </w:t>
      </w:r>
      <w:r w:rsidR="009F7AFE">
        <w:rPr>
          <w:sz w:val="28"/>
          <w:szCs w:val="28"/>
        </w:rPr>
        <w:t>306,4</w:t>
      </w:r>
      <w:r w:rsidR="00C31BD1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>тыс. рублей.</w:t>
      </w:r>
    </w:p>
    <w:p w:rsidR="0054364C" w:rsidRPr="00B1505A" w:rsidRDefault="00CD406A" w:rsidP="0024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364C" w:rsidRPr="006967A4">
        <w:rPr>
          <w:sz w:val="28"/>
          <w:szCs w:val="28"/>
        </w:rPr>
        <w:t>Утвердить объем бюджетных ассигнований дорожного фонда Аксайского городского поселения на 20</w:t>
      </w:r>
      <w:r w:rsidR="00B77769">
        <w:rPr>
          <w:sz w:val="28"/>
          <w:szCs w:val="28"/>
        </w:rPr>
        <w:t>2</w:t>
      </w:r>
      <w:r w:rsidR="009F7AFE">
        <w:rPr>
          <w:sz w:val="28"/>
          <w:szCs w:val="28"/>
        </w:rPr>
        <w:t>3</w:t>
      </w:r>
      <w:r w:rsidR="0054364C" w:rsidRPr="006967A4">
        <w:rPr>
          <w:sz w:val="28"/>
          <w:szCs w:val="28"/>
        </w:rPr>
        <w:t xml:space="preserve"> год в сумме </w:t>
      </w:r>
      <w:r w:rsidR="008E0A67">
        <w:rPr>
          <w:sz w:val="28"/>
          <w:szCs w:val="28"/>
        </w:rPr>
        <w:t>1</w:t>
      </w:r>
      <w:r w:rsidR="009F7AFE">
        <w:rPr>
          <w:sz w:val="28"/>
          <w:szCs w:val="28"/>
        </w:rPr>
        <w:t>01 5</w:t>
      </w:r>
      <w:r w:rsidR="00156904">
        <w:rPr>
          <w:sz w:val="28"/>
          <w:szCs w:val="28"/>
        </w:rPr>
        <w:t>2</w:t>
      </w:r>
      <w:r w:rsidR="009F7AFE">
        <w:rPr>
          <w:sz w:val="28"/>
          <w:szCs w:val="28"/>
        </w:rPr>
        <w:t>3,</w:t>
      </w:r>
      <w:r w:rsidR="00156904">
        <w:rPr>
          <w:sz w:val="28"/>
          <w:szCs w:val="28"/>
        </w:rPr>
        <w:t>7</w:t>
      </w:r>
      <w:r w:rsidR="0054364C" w:rsidRPr="006967A4">
        <w:rPr>
          <w:sz w:val="28"/>
          <w:szCs w:val="28"/>
        </w:rPr>
        <w:t xml:space="preserve"> тыс. рублей, на 20</w:t>
      </w:r>
      <w:r w:rsidR="002430C7">
        <w:rPr>
          <w:sz w:val="28"/>
          <w:szCs w:val="28"/>
        </w:rPr>
        <w:t>2</w:t>
      </w:r>
      <w:r w:rsidR="009F7AFE">
        <w:rPr>
          <w:sz w:val="28"/>
          <w:szCs w:val="28"/>
        </w:rPr>
        <w:t>4</w:t>
      </w:r>
      <w:r w:rsidR="0054364C" w:rsidRPr="006967A4">
        <w:rPr>
          <w:sz w:val="28"/>
          <w:szCs w:val="28"/>
        </w:rPr>
        <w:t xml:space="preserve"> год в сумме </w:t>
      </w:r>
      <w:r w:rsidR="009F7AFE">
        <w:rPr>
          <w:sz w:val="28"/>
          <w:szCs w:val="28"/>
        </w:rPr>
        <w:t>106 3</w:t>
      </w:r>
      <w:r w:rsidR="00156904">
        <w:rPr>
          <w:sz w:val="28"/>
          <w:szCs w:val="28"/>
        </w:rPr>
        <w:t>75</w:t>
      </w:r>
      <w:r w:rsidR="009F7AFE">
        <w:rPr>
          <w:sz w:val="28"/>
          <w:szCs w:val="28"/>
        </w:rPr>
        <w:t>,</w:t>
      </w:r>
      <w:r w:rsidR="00156904">
        <w:rPr>
          <w:sz w:val="28"/>
          <w:szCs w:val="28"/>
        </w:rPr>
        <w:t>2</w:t>
      </w:r>
      <w:r w:rsidR="00DA2CCE" w:rsidRPr="00F84046">
        <w:rPr>
          <w:sz w:val="28"/>
          <w:szCs w:val="28"/>
        </w:rPr>
        <w:t xml:space="preserve"> тыс.</w:t>
      </w:r>
      <w:r w:rsidR="00DA2CCE" w:rsidRPr="006967A4">
        <w:rPr>
          <w:sz w:val="28"/>
          <w:szCs w:val="28"/>
        </w:rPr>
        <w:t xml:space="preserve"> рублей и на 202</w:t>
      </w:r>
      <w:r w:rsidR="009F7AFE">
        <w:rPr>
          <w:sz w:val="28"/>
          <w:szCs w:val="28"/>
        </w:rPr>
        <w:t>5</w:t>
      </w:r>
      <w:r w:rsidR="0054364C" w:rsidRPr="006967A4">
        <w:rPr>
          <w:sz w:val="28"/>
          <w:szCs w:val="28"/>
        </w:rPr>
        <w:t xml:space="preserve"> год в сумме </w:t>
      </w:r>
      <w:r w:rsidR="009F7AFE">
        <w:rPr>
          <w:sz w:val="28"/>
          <w:szCs w:val="28"/>
        </w:rPr>
        <w:t>1</w:t>
      </w:r>
      <w:r w:rsidR="00194A42">
        <w:rPr>
          <w:sz w:val="28"/>
          <w:szCs w:val="28"/>
        </w:rPr>
        <w:t>21 452,4</w:t>
      </w:r>
      <w:r w:rsidR="0054364C" w:rsidRPr="006967A4">
        <w:rPr>
          <w:sz w:val="28"/>
          <w:szCs w:val="28"/>
        </w:rPr>
        <w:t xml:space="preserve"> тыс. рублей.</w:t>
      </w:r>
      <w:r w:rsidR="0054364C" w:rsidRPr="00B1505A">
        <w:rPr>
          <w:sz w:val="28"/>
          <w:szCs w:val="28"/>
        </w:rPr>
        <w:t xml:space="preserve">   </w:t>
      </w:r>
    </w:p>
    <w:p w:rsidR="0054364C" w:rsidRPr="00614446" w:rsidRDefault="00FA315B" w:rsidP="0024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64C" w:rsidRPr="00614446">
        <w:rPr>
          <w:sz w:val="28"/>
          <w:szCs w:val="28"/>
        </w:rPr>
        <w:t>. Утвердить: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1) распределение бюджетных ассигнований по разделам и подразделам, целевым статьям (муниципальным программам Аксайского городского п</w:t>
      </w:r>
      <w:r w:rsidR="000C1CB0">
        <w:rPr>
          <w:sz w:val="28"/>
          <w:szCs w:val="28"/>
        </w:rPr>
        <w:t>оселения), группам и подгруппам</w:t>
      </w:r>
      <w:r w:rsidRPr="00614446">
        <w:rPr>
          <w:sz w:val="28"/>
          <w:szCs w:val="28"/>
        </w:rPr>
        <w:t xml:space="preserve"> видов расходов классификации расходов бюджета на 20</w:t>
      </w:r>
      <w:r w:rsidR="00B77769">
        <w:rPr>
          <w:sz w:val="28"/>
          <w:szCs w:val="28"/>
        </w:rPr>
        <w:t>2</w:t>
      </w:r>
      <w:r w:rsidR="009F7AFE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и на плановый период 20</w:t>
      </w:r>
      <w:r w:rsidR="00076873">
        <w:rPr>
          <w:sz w:val="28"/>
          <w:szCs w:val="28"/>
        </w:rPr>
        <w:t>2</w:t>
      </w:r>
      <w:r w:rsidR="009F7AFE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и 20</w:t>
      </w:r>
      <w:r w:rsidR="00DA2CCE">
        <w:rPr>
          <w:sz w:val="28"/>
          <w:szCs w:val="28"/>
        </w:rPr>
        <w:t>2</w:t>
      </w:r>
      <w:r w:rsidR="009F7AFE">
        <w:rPr>
          <w:sz w:val="28"/>
          <w:szCs w:val="28"/>
        </w:rPr>
        <w:t>5</w:t>
      </w:r>
      <w:r w:rsidRPr="00614446">
        <w:rPr>
          <w:sz w:val="28"/>
          <w:szCs w:val="28"/>
        </w:rPr>
        <w:t xml:space="preserve"> годов согласно приложению </w:t>
      </w:r>
      <w:r w:rsidR="008E0A67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к настоящему Решению;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2) ведомственную структуру расходов бюджета</w:t>
      </w:r>
      <w:r w:rsidR="00B77769">
        <w:rPr>
          <w:sz w:val="28"/>
          <w:szCs w:val="28"/>
        </w:rPr>
        <w:t xml:space="preserve"> </w:t>
      </w:r>
      <w:r w:rsidR="00192538">
        <w:rPr>
          <w:sz w:val="28"/>
          <w:szCs w:val="28"/>
        </w:rPr>
        <w:t xml:space="preserve">Аксайского городского </w:t>
      </w:r>
      <w:r w:rsidR="00B77769">
        <w:rPr>
          <w:sz w:val="28"/>
          <w:szCs w:val="28"/>
        </w:rPr>
        <w:t>поселения на 202</w:t>
      </w:r>
      <w:r w:rsidR="009F7AFE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на плановый период 20</w:t>
      </w:r>
      <w:r w:rsidR="00076873">
        <w:rPr>
          <w:sz w:val="28"/>
          <w:szCs w:val="28"/>
        </w:rPr>
        <w:t>2</w:t>
      </w:r>
      <w:r w:rsidR="009F7AFE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и 20</w:t>
      </w:r>
      <w:r w:rsidR="00DA2CCE">
        <w:rPr>
          <w:sz w:val="28"/>
          <w:szCs w:val="28"/>
        </w:rPr>
        <w:t>2</w:t>
      </w:r>
      <w:r w:rsidR="009F7AFE">
        <w:rPr>
          <w:sz w:val="28"/>
          <w:szCs w:val="28"/>
        </w:rPr>
        <w:t>5</w:t>
      </w:r>
      <w:r w:rsidRPr="00614446">
        <w:rPr>
          <w:sz w:val="28"/>
          <w:szCs w:val="28"/>
        </w:rPr>
        <w:t xml:space="preserve"> годов согласно приложению </w:t>
      </w:r>
      <w:r w:rsidR="008E0A67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к настоящему Решению;</w:t>
      </w:r>
    </w:p>
    <w:p w:rsidR="0054364C" w:rsidRPr="00614446" w:rsidRDefault="0054364C" w:rsidP="00B017F0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14446">
        <w:rPr>
          <w:iCs/>
          <w:color w:val="000000"/>
          <w:sz w:val="28"/>
          <w:szCs w:val="28"/>
        </w:rPr>
        <w:tab/>
        <w:t>3) распределение бюджетных ассигнований по целевым статьям (</w:t>
      </w:r>
      <w:r w:rsidRPr="00614446">
        <w:rPr>
          <w:sz w:val="28"/>
          <w:szCs w:val="28"/>
        </w:rPr>
        <w:t>муниципальным программам Аксайского городского поселения</w:t>
      </w:r>
      <w:r w:rsidRPr="00614446"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13A8E">
        <w:rPr>
          <w:sz w:val="28"/>
          <w:szCs w:val="28"/>
        </w:rPr>
        <w:t>на 202</w:t>
      </w:r>
      <w:r w:rsidR="009F7AFE">
        <w:rPr>
          <w:sz w:val="28"/>
          <w:szCs w:val="28"/>
        </w:rPr>
        <w:t>3</w:t>
      </w:r>
      <w:r w:rsidR="00B77769" w:rsidRPr="00614446">
        <w:rPr>
          <w:sz w:val="28"/>
          <w:szCs w:val="28"/>
        </w:rPr>
        <w:t xml:space="preserve"> год на плановый период 20</w:t>
      </w:r>
      <w:r w:rsidR="00B77769">
        <w:rPr>
          <w:sz w:val="28"/>
          <w:szCs w:val="28"/>
        </w:rPr>
        <w:t>2</w:t>
      </w:r>
      <w:r w:rsidR="009F7AFE">
        <w:rPr>
          <w:sz w:val="28"/>
          <w:szCs w:val="28"/>
        </w:rPr>
        <w:t>4</w:t>
      </w:r>
      <w:r w:rsidR="00B77769" w:rsidRPr="00614446">
        <w:rPr>
          <w:sz w:val="28"/>
          <w:szCs w:val="28"/>
        </w:rPr>
        <w:t xml:space="preserve"> и 20</w:t>
      </w:r>
      <w:r w:rsidR="00B77769">
        <w:rPr>
          <w:sz w:val="28"/>
          <w:szCs w:val="28"/>
        </w:rPr>
        <w:t>2</w:t>
      </w:r>
      <w:r w:rsidR="009F7AFE">
        <w:rPr>
          <w:sz w:val="28"/>
          <w:szCs w:val="28"/>
        </w:rPr>
        <w:t>5</w:t>
      </w:r>
      <w:r w:rsidR="00B77769" w:rsidRPr="00614446">
        <w:rPr>
          <w:sz w:val="28"/>
          <w:szCs w:val="28"/>
        </w:rPr>
        <w:t xml:space="preserve"> годов </w:t>
      </w:r>
      <w:r w:rsidRPr="00614446">
        <w:rPr>
          <w:iCs/>
          <w:color w:val="000000"/>
          <w:sz w:val="28"/>
          <w:szCs w:val="28"/>
        </w:rPr>
        <w:t xml:space="preserve">согласно </w:t>
      </w:r>
      <w:hyperlink r:id="rId11" w:history="1">
        <w:r w:rsidRPr="004E7DF6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8E0A67" w:rsidRPr="004E7DF6">
        <w:rPr>
          <w:sz w:val="28"/>
          <w:szCs w:val="28"/>
        </w:rPr>
        <w:t>5</w:t>
      </w:r>
      <w:r w:rsidRPr="004E7DF6">
        <w:rPr>
          <w:iCs/>
          <w:color w:val="000000"/>
          <w:sz w:val="28"/>
          <w:szCs w:val="28"/>
        </w:rPr>
        <w:t xml:space="preserve"> к наст</w:t>
      </w:r>
      <w:r w:rsidRPr="00614446">
        <w:rPr>
          <w:iCs/>
          <w:color w:val="000000"/>
          <w:sz w:val="28"/>
          <w:szCs w:val="28"/>
        </w:rPr>
        <w:t>оящему Решению.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64C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592752">
        <w:rPr>
          <w:b/>
          <w:sz w:val="28"/>
          <w:szCs w:val="28"/>
        </w:rPr>
        <w:t>3</w:t>
      </w:r>
      <w:r w:rsidRPr="00614446">
        <w:rPr>
          <w:b/>
          <w:sz w:val="28"/>
          <w:szCs w:val="28"/>
        </w:rPr>
        <w:t>.</w:t>
      </w:r>
      <w:r w:rsidRPr="00614446">
        <w:rPr>
          <w:sz w:val="28"/>
          <w:szCs w:val="28"/>
        </w:rPr>
        <w:t xml:space="preserve"> </w:t>
      </w:r>
      <w:r w:rsidR="00E22736" w:rsidRPr="00614446">
        <w:rPr>
          <w:b/>
          <w:iCs/>
          <w:color w:val="000000"/>
          <w:sz w:val="28"/>
          <w:szCs w:val="28"/>
        </w:rPr>
        <w:t xml:space="preserve">Особенности использования </w:t>
      </w:r>
      <w:r w:rsidRPr="00614446">
        <w:rPr>
          <w:b/>
          <w:iCs/>
          <w:color w:val="000000"/>
          <w:sz w:val="28"/>
          <w:szCs w:val="28"/>
        </w:rPr>
        <w:t>бюджетных ассигнований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на предоставление субсидий юридическим лицам (за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исключением государственных (муниципальных)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учреждений), индивидуальным предпринимателям,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физическим лицам</w:t>
      </w:r>
      <w:r w:rsidR="00B429E6">
        <w:rPr>
          <w:b/>
          <w:iCs/>
          <w:color w:val="000000"/>
          <w:sz w:val="28"/>
          <w:szCs w:val="28"/>
        </w:rPr>
        <w:t xml:space="preserve"> </w:t>
      </w:r>
      <w:r w:rsidR="00B429E6" w:rsidRPr="00D65CF5">
        <w:rPr>
          <w:b/>
          <w:bCs/>
          <w:sz w:val="28"/>
          <w:szCs w:val="28"/>
        </w:rPr>
        <w:t>и некоммерческим организациям, не являющимся казенными учреждениями</w:t>
      </w:r>
    </w:p>
    <w:p w:rsidR="00B429E6" w:rsidRPr="00614446" w:rsidRDefault="00B429E6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</w:p>
    <w:p w:rsidR="009F7AFE" w:rsidRPr="00492E55" w:rsidRDefault="009F7AFE" w:rsidP="009F7AFE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2E55">
        <w:rPr>
          <w:sz w:val="28"/>
          <w:szCs w:val="28"/>
        </w:rPr>
        <w:t>1. Установить, что субсидии из бюджета Аксайского городского поселения предоставляются следующим категориям юридических лиц (за исключением субсидий государственным (муниципальным) учреждениям), индивидуальных предпринимателей, физических лиц – производителей товаров (работ, услуг), некоммерческим организациям, не являющимся казенными учреждениями:</w:t>
      </w:r>
    </w:p>
    <w:p w:rsidR="009F7AFE" w:rsidRPr="001C766F" w:rsidRDefault="009F7AFE" w:rsidP="009F7AF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C766F">
        <w:rPr>
          <w:rFonts w:ascii="Times New Roman" w:hAnsi="Times New Roman"/>
          <w:sz w:val="28"/>
          <w:szCs w:val="28"/>
        </w:rPr>
        <w:t xml:space="preserve">- </w:t>
      </w:r>
      <w:r w:rsidRPr="001C766F">
        <w:rPr>
          <w:rFonts w:ascii="Times New Roman" w:hAnsi="Times New Roman"/>
          <w:snapToGrid/>
          <w:sz w:val="28"/>
          <w:szCs w:val="28"/>
        </w:rPr>
        <w:t xml:space="preserve"> управляющим организациям, </w:t>
      </w:r>
      <w:r w:rsidRPr="001C766F">
        <w:rPr>
          <w:rFonts w:ascii="Times New Roman" w:hAnsi="Times New Roman"/>
          <w:sz w:val="28"/>
          <w:szCs w:val="28"/>
        </w:rPr>
        <w:t>товариществам собственников жилья, жилищно-строительным кооперативам</w:t>
      </w:r>
      <w:r w:rsidRPr="001C766F">
        <w:rPr>
          <w:rFonts w:ascii="Times New Roman" w:hAnsi="Times New Roman"/>
          <w:snapToGrid/>
          <w:sz w:val="28"/>
          <w:szCs w:val="28"/>
        </w:rPr>
        <w:t xml:space="preserve">, жилищным или иным специализированным потребительским кооперативам на </w:t>
      </w:r>
      <w:r w:rsidRPr="001C766F">
        <w:rPr>
          <w:rFonts w:ascii="Times New Roman" w:hAnsi="Times New Roman"/>
          <w:sz w:val="28"/>
          <w:szCs w:val="28"/>
        </w:rPr>
        <w:t xml:space="preserve">мероприятия по капитальному ремонту многоквартирных домов </w:t>
      </w:r>
      <w:r w:rsidRPr="001C766F">
        <w:rPr>
          <w:rFonts w:ascii="Times New Roman" w:hAnsi="Times New Roman"/>
          <w:sz w:val="28"/>
          <w:szCs w:val="28"/>
          <w:shd w:val="clear" w:color="auto" w:fill="FFFFFF"/>
        </w:rPr>
        <w:t>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</w:t>
      </w:r>
      <w:r w:rsidRPr="001C766F">
        <w:rPr>
          <w:rFonts w:ascii="Times New Roman" w:hAnsi="Times New Roman"/>
          <w:sz w:val="28"/>
          <w:szCs w:val="28"/>
        </w:rPr>
        <w:t>;</w:t>
      </w:r>
    </w:p>
    <w:p w:rsidR="009F7AFE" w:rsidRPr="004B03D9" w:rsidRDefault="009F7AFE" w:rsidP="009F7AFE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492E55">
        <w:rPr>
          <w:rFonts w:ascii="Times New Roman" w:hAnsi="Times New Roman"/>
          <w:sz w:val="28"/>
          <w:szCs w:val="28"/>
        </w:rPr>
        <w:t xml:space="preserve">- </w:t>
      </w:r>
      <w:r w:rsidRPr="00492E55">
        <w:rPr>
          <w:rFonts w:ascii="Times New Roman" w:hAnsi="Times New Roman"/>
          <w:snapToGrid/>
          <w:sz w:val="28"/>
          <w:szCs w:val="28"/>
        </w:rPr>
        <w:t xml:space="preserve"> </w:t>
      </w:r>
      <w:r w:rsidRPr="00492E55">
        <w:rPr>
          <w:rFonts w:ascii="Times New Roman" w:hAnsi="Times New Roman"/>
          <w:sz w:val="28"/>
          <w:szCs w:val="28"/>
          <w:shd w:val="clear" w:color="auto" w:fill="FFFFFF"/>
        </w:rPr>
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</w:t>
      </w:r>
      <w:r w:rsidR="001C76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766F">
        <w:rPr>
          <w:rFonts w:ascii="Times New Roman" w:hAnsi="Times New Roman"/>
          <w:sz w:val="28"/>
          <w:szCs w:val="28"/>
          <w:shd w:val="clear" w:color="auto" w:fill="FFFFFF"/>
        </w:rPr>
        <w:t>на возмещение части расходов на уплату процентов за пользование займом или кредитом, полученных в валюте Российской Федерации</w:t>
      </w:r>
      <w:r w:rsidRPr="00492E55">
        <w:rPr>
          <w:rFonts w:ascii="Times New Roman" w:hAnsi="Times New Roman"/>
          <w:sz w:val="28"/>
          <w:szCs w:val="28"/>
          <w:shd w:val="clear" w:color="auto" w:fill="FFFFFF"/>
        </w:rPr>
        <w:t xml:space="preserve"> и использованным в целях оплаты услуг и (или) работ по капитальному ремонту общего имущества в многоквартирных домах, за исключением неустойки (штрафа, пени) за нарушение условий договора займа или кредитного договора за счет средств, поступивших от Фонда содействия реформированию жилищно-коммунального хозяйства 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</w:t>
      </w:r>
      <w:r w:rsidR="004B03D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4B03D9" w:rsidRPr="00194A42">
        <w:rPr>
          <w:rFonts w:ascii="Times New Roman" w:hAnsi="Times New Roman"/>
          <w:sz w:val="28"/>
          <w:szCs w:val="28"/>
          <w:shd w:val="clear" w:color="auto" w:fill="FFFFFF"/>
        </w:rPr>
        <w:t>ТСЖ «Квартал»,</w:t>
      </w:r>
      <w:r w:rsidR="004B03D9" w:rsidRPr="00194A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4B03D9" w:rsidRPr="00194A42">
        <w:rPr>
          <w:rFonts w:ascii="Times New Roman" w:hAnsi="Times New Roman"/>
          <w:sz w:val="28"/>
          <w:szCs w:val="28"/>
          <w:shd w:val="clear" w:color="auto" w:fill="FFFFFF"/>
        </w:rPr>
        <w:t>ТСЖ «Ве</w:t>
      </w:r>
      <w:r w:rsidR="00194A42" w:rsidRPr="00194A42">
        <w:rPr>
          <w:rFonts w:ascii="Times New Roman" w:hAnsi="Times New Roman"/>
          <w:sz w:val="28"/>
          <w:szCs w:val="28"/>
          <w:shd w:val="clear" w:color="auto" w:fill="FFFFFF"/>
        </w:rPr>
        <w:t>теран по проспекту Ленина 24</w:t>
      </w:r>
      <w:r w:rsidR="004B03D9" w:rsidRPr="00194A4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94A42" w:rsidRPr="00194A4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F7AFE" w:rsidRPr="00492E55" w:rsidRDefault="009F7AFE" w:rsidP="009F7A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E55">
        <w:rPr>
          <w:sz w:val="28"/>
          <w:szCs w:val="28"/>
        </w:rPr>
        <w:t>- организациям ж</w:t>
      </w:r>
      <w:r w:rsidR="001C766F">
        <w:rPr>
          <w:sz w:val="28"/>
          <w:szCs w:val="28"/>
        </w:rPr>
        <w:t xml:space="preserve">илищно-коммунального хозяйства </w:t>
      </w:r>
      <w:r w:rsidRPr="00492E55">
        <w:rPr>
          <w:sz w:val="28"/>
          <w:szCs w:val="28"/>
        </w:rPr>
        <w:t>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</w:r>
      <w:r w:rsidR="004B03D9">
        <w:rPr>
          <w:sz w:val="28"/>
          <w:szCs w:val="28"/>
        </w:rPr>
        <w:t xml:space="preserve">: </w:t>
      </w:r>
      <w:r w:rsidR="004B03D9" w:rsidRPr="00194A42">
        <w:rPr>
          <w:sz w:val="28"/>
          <w:szCs w:val="28"/>
        </w:rPr>
        <w:t>АО «Аксайская ПМК Ростовсельхозводстрой», ООО «АКДЭНЕРГО», ООО «Донэнерго Тепловые сети», МУП АГП «АКСАЙЭНЕРГО»</w:t>
      </w:r>
      <w:r w:rsidRPr="00194A42">
        <w:rPr>
          <w:sz w:val="28"/>
          <w:szCs w:val="28"/>
        </w:rPr>
        <w:t>;</w:t>
      </w:r>
    </w:p>
    <w:p w:rsidR="009F7AFE" w:rsidRDefault="009F7AFE" w:rsidP="009F7AF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2E55">
        <w:rPr>
          <w:sz w:val="28"/>
          <w:szCs w:val="28"/>
        </w:rPr>
        <w:t xml:space="preserve">-  </w:t>
      </w:r>
      <w:r w:rsidR="00170548">
        <w:rPr>
          <w:sz w:val="28"/>
          <w:szCs w:val="28"/>
        </w:rPr>
        <w:t>м</w:t>
      </w:r>
      <w:r w:rsidRPr="00492E55">
        <w:rPr>
          <w:sz w:val="28"/>
          <w:szCs w:val="28"/>
        </w:rPr>
        <w:t>униципальному унитарному предприятию Аксайского городского поселения «АКСАЙЭНЕРГО»,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услугами».</w:t>
      </w:r>
    </w:p>
    <w:p w:rsidR="00B429E6" w:rsidRPr="00B429E6" w:rsidRDefault="00B429E6" w:rsidP="00B429E6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40"/>
        </w:rPr>
      </w:pPr>
      <w:r w:rsidRPr="00B429E6">
        <w:rPr>
          <w:rFonts w:cs="Arial"/>
          <w:sz w:val="28"/>
          <w:szCs w:val="40"/>
        </w:rPr>
        <w:t xml:space="preserve">2. Субсидии, указанные в части 1 настоящей статьи, предоставляются в соответствии муниципальным правовым актом, регулирующим предоставление субсидий из бюджета Аксайского городского поселения, в том числе грантов в форме субсидий, юридическим лицам, индивидуальным предпринимателям, а также физическим лицам – производителям  товаров, работ, услуг в соответствии с пунктами 3 и 7 статьи 78, пунктами 2 и 4 статьи 78.1 Бюджетного кодекса Российской Федерации, принятыми в соответствии с требованиями, утвержденными Постановлением Правительства Российской Федерации от 18.09.2020 №1492 «Об общих требованиях к нормативным правовым актам, муниципальным актам, регулирующим предоставление субсидий, в том числе грантов в форме субсидий, </w:t>
      </w:r>
      <w:r w:rsidRPr="00B429E6">
        <w:rPr>
          <w:rFonts w:cs="Arial"/>
          <w:sz w:val="28"/>
          <w:szCs w:val="40"/>
        </w:rPr>
        <w:lastRenderedPageBreak/>
        <w:t>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 Правительства Российской Федерации».</w:t>
      </w:r>
    </w:p>
    <w:p w:rsidR="00B429E6" w:rsidRPr="00B429E6" w:rsidRDefault="00B429E6" w:rsidP="00B429E6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40"/>
        </w:rPr>
      </w:pPr>
      <w:r w:rsidRPr="00B429E6">
        <w:rPr>
          <w:rFonts w:cs="Arial"/>
          <w:sz w:val="28"/>
          <w:szCs w:val="40"/>
        </w:rPr>
        <w:t>3. Перечисление субсидий, предусмотренных настоящей статьей, осуществляется в порядке, установленном Администрацией Аксайского городского поселения.</w:t>
      </w:r>
    </w:p>
    <w:p w:rsidR="001C77D2" w:rsidRDefault="001C77D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44226F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4</w:t>
      </w:r>
      <w:r w:rsidRPr="0044226F">
        <w:rPr>
          <w:b/>
          <w:iCs/>
          <w:sz w:val="28"/>
          <w:szCs w:val="28"/>
        </w:rPr>
        <w:t xml:space="preserve">. Особенности использования бюджетных ассигнований на 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44226F">
        <w:rPr>
          <w:b/>
          <w:iCs/>
          <w:sz w:val="28"/>
          <w:szCs w:val="28"/>
        </w:rPr>
        <w:t xml:space="preserve">                обеспечение деятельности органов местного самоуправления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44226F">
        <w:rPr>
          <w:b/>
          <w:iCs/>
          <w:sz w:val="28"/>
          <w:szCs w:val="28"/>
        </w:rPr>
        <w:t xml:space="preserve">                Аксайского городского поселения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592752" w:rsidRPr="0044226F" w:rsidRDefault="00592752" w:rsidP="0059275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4226F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муниципальных служащих органов    местного самоуправления Аксайского городского поселения, должностных </w:t>
      </w:r>
      <w:r w:rsidRPr="0044226F">
        <w:rPr>
          <w:rFonts w:ascii="Times New Roman" w:hAnsi="Times New Roman"/>
          <w:iCs/>
          <w:sz w:val="28"/>
          <w:szCs w:val="28"/>
        </w:rPr>
        <w:t>окладов технического персонала и ставок заработной платы обслуживающего персонала органов местного самоуправления Аксайского городского поселения индексируются с 1 октября 202</w:t>
      </w:r>
      <w:r w:rsidR="00F615C5">
        <w:rPr>
          <w:rFonts w:ascii="Times New Roman" w:hAnsi="Times New Roman"/>
          <w:iCs/>
          <w:sz w:val="28"/>
          <w:szCs w:val="28"/>
        </w:rPr>
        <w:t>3</w:t>
      </w:r>
      <w:r w:rsidRPr="0044226F">
        <w:rPr>
          <w:rFonts w:ascii="Times New Roman" w:hAnsi="Times New Roman"/>
          <w:iCs/>
          <w:sz w:val="28"/>
          <w:szCs w:val="28"/>
        </w:rPr>
        <w:t xml:space="preserve"> года на </w:t>
      </w:r>
      <w:r w:rsidR="00895DC5">
        <w:rPr>
          <w:rFonts w:ascii="Times New Roman" w:hAnsi="Times New Roman"/>
          <w:iCs/>
          <w:sz w:val="28"/>
          <w:szCs w:val="28"/>
        </w:rPr>
        <w:t>5,5</w:t>
      </w:r>
      <w:r w:rsidRPr="0044226F">
        <w:rPr>
          <w:rFonts w:ascii="Times New Roman" w:hAnsi="Times New Roman"/>
          <w:iCs/>
          <w:sz w:val="28"/>
          <w:szCs w:val="28"/>
        </w:rPr>
        <w:t xml:space="preserve"> процента, </w:t>
      </w:r>
      <w:r w:rsidRPr="0044226F">
        <w:rPr>
          <w:rFonts w:ascii="Times New Roman" w:hAnsi="Times New Roman"/>
          <w:sz w:val="28"/>
          <w:szCs w:val="28"/>
        </w:rPr>
        <w:t>с 1 октября 202</w:t>
      </w:r>
      <w:r w:rsidR="00F615C5">
        <w:rPr>
          <w:rFonts w:ascii="Times New Roman" w:hAnsi="Times New Roman"/>
          <w:sz w:val="28"/>
          <w:szCs w:val="28"/>
        </w:rPr>
        <w:t>4</w:t>
      </w:r>
      <w:r w:rsidRPr="0044226F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F615C5">
        <w:rPr>
          <w:rFonts w:ascii="Times New Roman" w:hAnsi="Times New Roman"/>
          <w:sz w:val="28"/>
          <w:szCs w:val="28"/>
        </w:rPr>
        <w:t>5</w:t>
      </w:r>
      <w:r w:rsidRPr="0044226F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44226F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5</w:t>
      </w:r>
      <w:r w:rsidRPr="0044226F">
        <w:rPr>
          <w:b/>
          <w:iCs/>
          <w:sz w:val="28"/>
          <w:szCs w:val="28"/>
        </w:rPr>
        <w:t>.</w:t>
      </w:r>
      <w:r w:rsidRPr="0044226F">
        <w:rPr>
          <w:iCs/>
          <w:sz w:val="28"/>
          <w:szCs w:val="28"/>
        </w:rPr>
        <w:t xml:space="preserve"> </w:t>
      </w:r>
      <w:r w:rsidRPr="0044226F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                обеспечение деятельности муниципальных учреждений        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                Аксайского городского поселения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592752" w:rsidRPr="0044226F" w:rsidRDefault="00592752" w:rsidP="0059275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4226F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Аксайского городского поселения индексируются с 1 октября </w:t>
      </w:r>
      <w:r w:rsidRPr="0044226F">
        <w:rPr>
          <w:rFonts w:ascii="Times New Roman" w:hAnsi="Times New Roman"/>
          <w:sz w:val="28"/>
          <w:szCs w:val="28"/>
        </w:rPr>
        <w:br/>
        <w:t>202</w:t>
      </w:r>
      <w:r w:rsidR="00F615C5">
        <w:rPr>
          <w:rFonts w:ascii="Times New Roman" w:hAnsi="Times New Roman"/>
          <w:sz w:val="28"/>
          <w:szCs w:val="28"/>
        </w:rPr>
        <w:t>3</w:t>
      </w:r>
      <w:r w:rsidRPr="0044226F">
        <w:rPr>
          <w:rFonts w:ascii="Times New Roman" w:hAnsi="Times New Roman"/>
          <w:sz w:val="28"/>
          <w:szCs w:val="28"/>
        </w:rPr>
        <w:t xml:space="preserve"> года на </w:t>
      </w:r>
      <w:r w:rsidR="00895DC5">
        <w:rPr>
          <w:rFonts w:ascii="Times New Roman" w:hAnsi="Times New Roman"/>
          <w:sz w:val="28"/>
          <w:szCs w:val="28"/>
        </w:rPr>
        <w:t>5,5</w:t>
      </w:r>
      <w:r w:rsidRPr="0044226F">
        <w:rPr>
          <w:rFonts w:ascii="Times New Roman" w:hAnsi="Times New Roman"/>
          <w:sz w:val="28"/>
          <w:szCs w:val="28"/>
        </w:rPr>
        <w:t xml:space="preserve"> процента, с 1 октября 202</w:t>
      </w:r>
      <w:r w:rsidR="00F615C5">
        <w:rPr>
          <w:rFonts w:ascii="Times New Roman" w:hAnsi="Times New Roman"/>
          <w:sz w:val="28"/>
          <w:szCs w:val="28"/>
        </w:rPr>
        <w:t>4</w:t>
      </w:r>
      <w:r w:rsidRPr="0044226F">
        <w:rPr>
          <w:rFonts w:ascii="Times New Roman" w:hAnsi="Times New Roman"/>
          <w:sz w:val="28"/>
          <w:szCs w:val="28"/>
        </w:rPr>
        <w:t xml:space="preserve"> года на 4,0 процента, с 1 октября </w:t>
      </w:r>
      <w:r w:rsidRPr="0044226F">
        <w:rPr>
          <w:rFonts w:ascii="Times New Roman" w:hAnsi="Times New Roman"/>
          <w:sz w:val="28"/>
          <w:szCs w:val="28"/>
        </w:rPr>
        <w:br/>
        <w:t>202</w:t>
      </w:r>
      <w:r w:rsidR="00F615C5">
        <w:rPr>
          <w:rFonts w:ascii="Times New Roman" w:hAnsi="Times New Roman"/>
          <w:sz w:val="28"/>
          <w:szCs w:val="28"/>
        </w:rPr>
        <w:t>5</w:t>
      </w:r>
      <w:r w:rsidRPr="0044226F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735149" w:rsidRDefault="00735149" w:rsidP="0073514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4364C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0A25C7">
        <w:rPr>
          <w:b/>
          <w:sz w:val="28"/>
          <w:szCs w:val="28"/>
        </w:rPr>
        <w:t>6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iCs/>
          <w:color w:val="000000"/>
          <w:sz w:val="28"/>
          <w:szCs w:val="28"/>
        </w:rPr>
        <w:t>Межбюджетные трансферты, предоставляемые другим бюджетам бюджетной системы</w:t>
      </w:r>
    </w:p>
    <w:p w:rsidR="00DC0185" w:rsidRPr="00614446" w:rsidRDefault="00DC0185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</w:p>
    <w:p w:rsidR="006D370E" w:rsidRDefault="006D370E" w:rsidP="006D3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передаваемых бюджету Аксайского муниципального района из бюджета Аксайского городского поселения на осуществление части полномочий по вопросам местного значения, в соответствии с заключенными соглашениями по решению вопросов местного значения на 20</w:t>
      </w:r>
      <w:r w:rsidR="00B77769">
        <w:rPr>
          <w:sz w:val="28"/>
          <w:szCs w:val="28"/>
        </w:rPr>
        <w:t>2</w:t>
      </w:r>
      <w:r w:rsidR="00F615C5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F615C5">
        <w:rPr>
          <w:sz w:val="28"/>
          <w:szCs w:val="28"/>
        </w:rPr>
        <w:t>16 185,4</w:t>
      </w:r>
      <w:r>
        <w:t xml:space="preserve"> </w:t>
      </w:r>
      <w:r>
        <w:rPr>
          <w:sz w:val="28"/>
          <w:szCs w:val="28"/>
        </w:rPr>
        <w:t>тыс. рублей, на 202</w:t>
      </w:r>
      <w:r w:rsidR="00F615C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615C5">
        <w:rPr>
          <w:sz w:val="28"/>
          <w:szCs w:val="28"/>
        </w:rPr>
        <w:t>16 834,0</w:t>
      </w:r>
      <w:r>
        <w:rPr>
          <w:sz w:val="28"/>
          <w:szCs w:val="28"/>
        </w:rPr>
        <w:t xml:space="preserve"> тыс. рублей, на 202</w:t>
      </w:r>
      <w:r w:rsidR="00F615C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615C5">
        <w:rPr>
          <w:sz w:val="28"/>
          <w:szCs w:val="28"/>
        </w:rPr>
        <w:t>17 499,7</w:t>
      </w:r>
      <w:r>
        <w:rPr>
          <w:sz w:val="28"/>
          <w:szCs w:val="28"/>
        </w:rPr>
        <w:t xml:space="preserve"> тыс. рублей согласно приложению </w:t>
      </w:r>
      <w:r w:rsidR="004E7DF6">
        <w:rPr>
          <w:sz w:val="28"/>
          <w:szCs w:val="28"/>
        </w:rPr>
        <w:t>6 к настоящему Решению</w:t>
      </w:r>
      <w:r>
        <w:rPr>
          <w:sz w:val="28"/>
          <w:szCs w:val="28"/>
        </w:rPr>
        <w:t>.</w:t>
      </w:r>
    </w:p>
    <w:p w:rsidR="0054364C" w:rsidRPr="00614446" w:rsidRDefault="0054364C" w:rsidP="00B017F0">
      <w:pPr>
        <w:jc w:val="both"/>
        <w:rPr>
          <w:sz w:val="28"/>
          <w:szCs w:val="28"/>
        </w:rPr>
      </w:pPr>
    </w:p>
    <w:p w:rsidR="00E22736" w:rsidRPr="00614446" w:rsidRDefault="0054364C" w:rsidP="00B017F0">
      <w:pPr>
        <w:jc w:val="center"/>
        <w:rPr>
          <w:b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4E7DF6">
        <w:rPr>
          <w:b/>
          <w:sz w:val="28"/>
          <w:szCs w:val="28"/>
        </w:rPr>
        <w:t>7</w:t>
      </w:r>
      <w:r w:rsidRPr="00614446">
        <w:rPr>
          <w:b/>
          <w:sz w:val="28"/>
          <w:szCs w:val="28"/>
        </w:rPr>
        <w:t>. Безвозмездны</w:t>
      </w:r>
      <w:r w:rsidR="0026275B">
        <w:rPr>
          <w:b/>
          <w:sz w:val="28"/>
          <w:szCs w:val="28"/>
        </w:rPr>
        <w:t>е</w:t>
      </w:r>
      <w:r w:rsidRPr="00614446">
        <w:rPr>
          <w:b/>
          <w:sz w:val="28"/>
          <w:szCs w:val="28"/>
        </w:rPr>
        <w:t xml:space="preserve"> поступлени</w:t>
      </w:r>
      <w:r w:rsidR="0026275B">
        <w:rPr>
          <w:b/>
          <w:sz w:val="28"/>
          <w:szCs w:val="28"/>
        </w:rPr>
        <w:t>я</w:t>
      </w:r>
      <w:r w:rsidRPr="00614446">
        <w:rPr>
          <w:b/>
          <w:sz w:val="28"/>
          <w:szCs w:val="28"/>
        </w:rPr>
        <w:t xml:space="preserve"> от других бюджетов бюджетной системы Российской Федерации</w:t>
      </w:r>
    </w:p>
    <w:p w:rsidR="00E22736" w:rsidRPr="00614446" w:rsidRDefault="00E22736" w:rsidP="00B017F0">
      <w:pPr>
        <w:jc w:val="center"/>
        <w:rPr>
          <w:b/>
          <w:sz w:val="28"/>
          <w:szCs w:val="28"/>
        </w:rPr>
      </w:pPr>
    </w:p>
    <w:p w:rsidR="00CF4E47" w:rsidRPr="00943D1C" w:rsidRDefault="0054364C" w:rsidP="00B017F0">
      <w:pPr>
        <w:autoSpaceDE w:val="0"/>
        <w:autoSpaceDN w:val="0"/>
        <w:adjustRightInd w:val="0"/>
        <w:ind w:firstLine="708"/>
        <w:jc w:val="both"/>
        <w:rPr>
          <w:spacing w:val="-2"/>
          <w:kern w:val="16"/>
          <w:position w:val="-2"/>
          <w:sz w:val="28"/>
          <w:szCs w:val="28"/>
        </w:rPr>
      </w:pPr>
      <w:r w:rsidRPr="00943D1C">
        <w:rPr>
          <w:sz w:val="28"/>
          <w:szCs w:val="28"/>
        </w:rPr>
        <w:t xml:space="preserve">1. Утвердить общий объем безвозмездных поступлений от других бюджетов бюджетной системы Российской Федерации, предоставляемых </w:t>
      </w:r>
      <w:r w:rsidR="00CF4E47" w:rsidRPr="00943D1C">
        <w:rPr>
          <w:sz w:val="28"/>
          <w:szCs w:val="28"/>
        </w:rPr>
        <w:t>бюджету Аксайского городского поселения на</w:t>
      </w:r>
      <w:r w:rsidRPr="00943D1C">
        <w:rPr>
          <w:sz w:val="28"/>
          <w:szCs w:val="28"/>
        </w:rPr>
        <w:t xml:space="preserve"> 20</w:t>
      </w:r>
      <w:r w:rsidR="00B77769" w:rsidRPr="00943D1C">
        <w:rPr>
          <w:sz w:val="28"/>
          <w:szCs w:val="28"/>
        </w:rPr>
        <w:t>2</w:t>
      </w:r>
      <w:r w:rsidR="00F615C5" w:rsidRPr="00943D1C">
        <w:rPr>
          <w:sz w:val="28"/>
          <w:szCs w:val="28"/>
        </w:rPr>
        <w:t>3</w:t>
      </w:r>
      <w:r w:rsidRPr="00943D1C">
        <w:rPr>
          <w:sz w:val="28"/>
          <w:szCs w:val="28"/>
        </w:rPr>
        <w:t xml:space="preserve"> год, в сумме </w:t>
      </w:r>
      <w:r w:rsidR="00194A42" w:rsidRPr="00943D1C">
        <w:rPr>
          <w:sz w:val="28"/>
          <w:szCs w:val="28"/>
        </w:rPr>
        <w:t>149 963,6</w:t>
      </w:r>
      <w:r w:rsidR="004E7DF6" w:rsidRPr="00943D1C">
        <w:rPr>
          <w:sz w:val="28"/>
          <w:szCs w:val="28"/>
        </w:rPr>
        <w:t xml:space="preserve"> </w:t>
      </w:r>
      <w:r w:rsidR="005864A9" w:rsidRPr="00943D1C">
        <w:rPr>
          <w:sz w:val="28"/>
          <w:szCs w:val="28"/>
        </w:rPr>
        <w:t xml:space="preserve">тыс. рублей, </w:t>
      </w:r>
      <w:r w:rsidR="00CF4E47" w:rsidRPr="00943D1C">
        <w:rPr>
          <w:sz w:val="28"/>
          <w:szCs w:val="28"/>
        </w:rPr>
        <w:t>на 20</w:t>
      </w:r>
      <w:r w:rsidR="000D7D13" w:rsidRPr="00943D1C">
        <w:rPr>
          <w:sz w:val="28"/>
          <w:szCs w:val="28"/>
        </w:rPr>
        <w:t>2</w:t>
      </w:r>
      <w:r w:rsidR="00F615C5" w:rsidRPr="00943D1C">
        <w:rPr>
          <w:sz w:val="28"/>
          <w:szCs w:val="28"/>
        </w:rPr>
        <w:t>4</w:t>
      </w:r>
      <w:r w:rsidR="00CF4E47" w:rsidRPr="00943D1C">
        <w:rPr>
          <w:sz w:val="28"/>
          <w:szCs w:val="28"/>
        </w:rPr>
        <w:t xml:space="preserve"> год </w:t>
      </w:r>
      <w:r w:rsidR="00F615C5" w:rsidRPr="00943D1C">
        <w:rPr>
          <w:sz w:val="28"/>
          <w:szCs w:val="28"/>
        </w:rPr>
        <w:t>61 553,9</w:t>
      </w:r>
      <w:r w:rsidR="00CF4E47" w:rsidRPr="00943D1C">
        <w:rPr>
          <w:sz w:val="28"/>
          <w:szCs w:val="28"/>
        </w:rPr>
        <w:t xml:space="preserve"> тыс. рублей, на 202</w:t>
      </w:r>
      <w:r w:rsidR="00F615C5" w:rsidRPr="00943D1C">
        <w:rPr>
          <w:sz w:val="28"/>
          <w:szCs w:val="28"/>
        </w:rPr>
        <w:t>5</w:t>
      </w:r>
      <w:r w:rsidR="00CF4E47" w:rsidRPr="00943D1C">
        <w:rPr>
          <w:sz w:val="28"/>
          <w:szCs w:val="28"/>
        </w:rPr>
        <w:t xml:space="preserve"> год в сумме </w:t>
      </w:r>
      <w:r w:rsidR="00194A42" w:rsidRPr="00943D1C">
        <w:rPr>
          <w:sz w:val="28"/>
          <w:szCs w:val="28"/>
        </w:rPr>
        <w:t>71 851,6</w:t>
      </w:r>
      <w:r w:rsidR="00CF4E47" w:rsidRPr="00943D1C">
        <w:rPr>
          <w:sz w:val="28"/>
          <w:szCs w:val="28"/>
        </w:rPr>
        <w:t xml:space="preserve"> тыс. рублей</w:t>
      </w:r>
      <w:r w:rsidR="00D11850" w:rsidRPr="00943D1C">
        <w:rPr>
          <w:sz w:val="28"/>
          <w:szCs w:val="28"/>
        </w:rPr>
        <w:t>.</w:t>
      </w:r>
    </w:p>
    <w:p w:rsidR="0054364C" w:rsidRPr="00DD46EA" w:rsidRDefault="0054364C" w:rsidP="00B017F0">
      <w:pPr>
        <w:jc w:val="both"/>
        <w:rPr>
          <w:sz w:val="28"/>
          <w:szCs w:val="28"/>
        </w:rPr>
      </w:pPr>
      <w:r w:rsidRPr="00DD46EA">
        <w:rPr>
          <w:color w:val="FF0000"/>
          <w:sz w:val="28"/>
          <w:szCs w:val="28"/>
        </w:rPr>
        <w:lastRenderedPageBreak/>
        <w:t xml:space="preserve">          </w:t>
      </w:r>
      <w:r w:rsidR="00DD46EA" w:rsidRPr="00DD46EA">
        <w:rPr>
          <w:sz w:val="28"/>
          <w:szCs w:val="28"/>
        </w:rPr>
        <w:t>2</w:t>
      </w:r>
      <w:r w:rsidRPr="00DD46EA">
        <w:rPr>
          <w:sz w:val="28"/>
          <w:szCs w:val="28"/>
        </w:rPr>
        <w:t xml:space="preserve">. </w:t>
      </w:r>
      <w:r w:rsidR="00F84046" w:rsidRPr="00DD46EA">
        <w:rPr>
          <w:sz w:val="28"/>
          <w:szCs w:val="28"/>
        </w:rPr>
        <w:t xml:space="preserve">Утвердить </w:t>
      </w:r>
      <w:r w:rsidR="00DD46EA">
        <w:rPr>
          <w:sz w:val="28"/>
          <w:szCs w:val="28"/>
        </w:rPr>
        <w:t>распределение межбюджетных трансфертов</w:t>
      </w:r>
      <w:r w:rsidR="00F84046" w:rsidRPr="00DD46EA">
        <w:rPr>
          <w:sz w:val="28"/>
          <w:szCs w:val="28"/>
        </w:rPr>
        <w:t xml:space="preserve"> бюджет</w:t>
      </w:r>
      <w:r w:rsidR="00DD46EA">
        <w:rPr>
          <w:sz w:val="28"/>
          <w:szCs w:val="28"/>
        </w:rPr>
        <w:t>у</w:t>
      </w:r>
      <w:r w:rsidR="00F84046" w:rsidRPr="00DD46EA">
        <w:rPr>
          <w:sz w:val="28"/>
          <w:szCs w:val="28"/>
        </w:rPr>
        <w:t xml:space="preserve"> Аксайского городского поселения </w:t>
      </w:r>
      <w:r w:rsidR="000D7D13" w:rsidRPr="00DD46EA">
        <w:rPr>
          <w:sz w:val="28"/>
          <w:szCs w:val="28"/>
        </w:rPr>
        <w:t>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</w:t>
      </w:r>
      <w:r w:rsidR="000235C4" w:rsidRPr="00DD46EA">
        <w:rPr>
          <w:sz w:val="28"/>
          <w:szCs w:val="28"/>
        </w:rPr>
        <w:t>2</w:t>
      </w:r>
      <w:r w:rsidR="00F615C5" w:rsidRPr="00DD46EA">
        <w:rPr>
          <w:sz w:val="28"/>
          <w:szCs w:val="28"/>
        </w:rPr>
        <w:t>3</w:t>
      </w:r>
      <w:r w:rsidR="000D7D13" w:rsidRPr="00DD46EA">
        <w:rPr>
          <w:sz w:val="28"/>
          <w:szCs w:val="28"/>
        </w:rPr>
        <w:t xml:space="preserve"> и плановый период 202</w:t>
      </w:r>
      <w:r w:rsidR="00F615C5" w:rsidRPr="00DD46EA">
        <w:rPr>
          <w:sz w:val="28"/>
          <w:szCs w:val="28"/>
        </w:rPr>
        <w:t>4</w:t>
      </w:r>
      <w:r w:rsidR="000D7D13" w:rsidRPr="00DD46EA">
        <w:rPr>
          <w:sz w:val="28"/>
          <w:szCs w:val="28"/>
        </w:rPr>
        <w:t>-202</w:t>
      </w:r>
      <w:r w:rsidR="00F615C5" w:rsidRPr="00DD46EA">
        <w:rPr>
          <w:sz w:val="28"/>
          <w:szCs w:val="28"/>
        </w:rPr>
        <w:t>5</w:t>
      </w:r>
      <w:r w:rsidR="000D7D13" w:rsidRPr="00DD46EA">
        <w:rPr>
          <w:sz w:val="28"/>
          <w:szCs w:val="28"/>
        </w:rPr>
        <w:t xml:space="preserve"> годов </w:t>
      </w:r>
      <w:r w:rsidRPr="00DD46EA">
        <w:rPr>
          <w:sz w:val="28"/>
          <w:szCs w:val="28"/>
        </w:rPr>
        <w:t xml:space="preserve">согласно приложению </w:t>
      </w:r>
      <w:r w:rsidR="004E7DF6" w:rsidRPr="00DD46EA">
        <w:rPr>
          <w:sz w:val="28"/>
          <w:szCs w:val="28"/>
        </w:rPr>
        <w:t>7</w:t>
      </w:r>
      <w:r w:rsidRPr="00DD46EA">
        <w:rPr>
          <w:sz w:val="28"/>
          <w:szCs w:val="28"/>
        </w:rPr>
        <w:t xml:space="preserve"> к настоящему Решению.</w:t>
      </w:r>
    </w:p>
    <w:p w:rsidR="00862A79" w:rsidRPr="00DD46EA" w:rsidRDefault="00DD46EA" w:rsidP="0090158E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D46EA">
        <w:rPr>
          <w:rFonts w:ascii="Times New Roman" w:hAnsi="Times New Roman"/>
          <w:sz w:val="28"/>
          <w:szCs w:val="28"/>
        </w:rPr>
        <w:t>3</w:t>
      </w:r>
      <w:r w:rsidR="0090158E" w:rsidRPr="00DD46EA">
        <w:rPr>
          <w:rFonts w:ascii="Times New Roman" w:hAnsi="Times New Roman"/>
          <w:sz w:val="28"/>
          <w:szCs w:val="28"/>
        </w:rPr>
        <w:t>.</w:t>
      </w:r>
      <w:r w:rsidR="00862A79" w:rsidRPr="00DD46EA">
        <w:rPr>
          <w:rFonts w:ascii="Times New Roman" w:hAnsi="Times New Roman"/>
          <w:bCs/>
          <w:sz w:val="28"/>
          <w:szCs w:val="28"/>
        </w:rPr>
        <w:t xml:space="preserve"> Утвердить в составе </w:t>
      </w:r>
      <w:r w:rsidR="00862A79" w:rsidRPr="00DD46EA">
        <w:rPr>
          <w:rFonts w:ascii="Times New Roman" w:hAnsi="Times New Roman"/>
          <w:sz w:val="28"/>
          <w:szCs w:val="28"/>
        </w:rPr>
        <w:t>бюджета Аксайского городского поселения</w:t>
      </w:r>
      <w:r w:rsidR="00862A79" w:rsidRPr="00DD46EA">
        <w:rPr>
          <w:rFonts w:ascii="Times New Roman" w:hAnsi="Times New Roman"/>
          <w:bCs/>
          <w:sz w:val="28"/>
          <w:szCs w:val="28"/>
        </w:rPr>
        <w:t xml:space="preserve"> расходы за счет субвенции,  предоставляемой из областного бюджета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на 2023 год в сумме 0,2 тыс. рублей, на 2024 год в сумме 0,2 тыс. рублей и на 2025 год в сумме 0,2 тыс. рублей.</w:t>
      </w:r>
    </w:p>
    <w:p w:rsidR="0090158E" w:rsidRPr="00F84046" w:rsidRDefault="0090158E" w:rsidP="00B017F0">
      <w:pPr>
        <w:jc w:val="both"/>
        <w:rPr>
          <w:sz w:val="28"/>
          <w:szCs w:val="28"/>
        </w:rPr>
      </w:pPr>
    </w:p>
    <w:p w:rsidR="0054364C" w:rsidRPr="00614446" w:rsidRDefault="0054364C" w:rsidP="00B017F0">
      <w:pPr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927"/>
      </w:tblGrid>
      <w:tr w:rsidR="00B41F44" w:rsidRPr="005C5666" w:rsidTr="003E3497">
        <w:tc>
          <w:tcPr>
            <w:tcW w:w="1276" w:type="dxa"/>
          </w:tcPr>
          <w:p w:rsidR="00B41F44" w:rsidRPr="00C31687" w:rsidRDefault="00B41F44" w:rsidP="00B41F44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sz w:val="28"/>
                <w:szCs w:val="28"/>
              </w:rPr>
            </w:pPr>
            <w:r w:rsidRPr="00C31687">
              <w:rPr>
                <w:b/>
                <w:iCs/>
                <w:sz w:val="28"/>
                <w:szCs w:val="28"/>
              </w:rPr>
              <w:t xml:space="preserve">Статья </w:t>
            </w:r>
            <w:r w:rsidR="004E7DF6" w:rsidRPr="00C31687">
              <w:rPr>
                <w:b/>
                <w:iCs/>
                <w:sz w:val="28"/>
                <w:szCs w:val="28"/>
              </w:rPr>
              <w:t>8</w:t>
            </w:r>
            <w:r w:rsidRPr="00C3168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7927" w:type="dxa"/>
          </w:tcPr>
          <w:p w:rsidR="00B41F44" w:rsidRPr="00C31687" w:rsidRDefault="00B41F44" w:rsidP="00F615C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 w:rsidRPr="00C31687">
              <w:rPr>
                <w:b/>
                <w:sz w:val="28"/>
                <w:szCs w:val="28"/>
              </w:rPr>
              <w:t>Особенности исполнения бюджета городского поселения в 202</w:t>
            </w:r>
            <w:r w:rsidR="00F615C5" w:rsidRPr="00C31687">
              <w:rPr>
                <w:b/>
                <w:sz w:val="28"/>
                <w:szCs w:val="28"/>
              </w:rPr>
              <w:t>3</w:t>
            </w:r>
            <w:r w:rsidRPr="00C31687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5C5270" w:rsidRPr="005C5666" w:rsidRDefault="005C5270" w:rsidP="005C5270">
      <w:pPr>
        <w:widowControl w:val="0"/>
        <w:spacing w:line="359" w:lineRule="auto"/>
        <w:ind w:left="1" w:right="-13" w:firstLine="719"/>
        <w:jc w:val="both"/>
        <w:rPr>
          <w:spacing w:val="18"/>
          <w:sz w:val="28"/>
          <w:szCs w:val="28"/>
        </w:rPr>
      </w:pPr>
    </w:p>
    <w:p w:rsidR="00207F0A" w:rsidRPr="00CA06A5" w:rsidRDefault="004D7F70" w:rsidP="00207F0A">
      <w:pPr>
        <w:ind w:firstLine="709"/>
        <w:jc w:val="both"/>
        <w:rPr>
          <w:sz w:val="28"/>
          <w:szCs w:val="28"/>
        </w:rPr>
      </w:pPr>
      <w:r w:rsidRPr="005C5666">
        <w:rPr>
          <w:sz w:val="28"/>
          <w:szCs w:val="28"/>
        </w:rPr>
        <w:t xml:space="preserve">1. </w:t>
      </w:r>
      <w:bookmarkStart w:id="0" w:name="sub_1201"/>
      <w:r w:rsidR="00207F0A" w:rsidRPr="00CA06A5">
        <w:rPr>
          <w:sz w:val="28"/>
          <w:szCs w:val="28"/>
        </w:rPr>
        <w:t xml:space="preserve"> Установить в соответствии с </w:t>
      </w:r>
      <w:r w:rsidR="00207F0A" w:rsidRPr="00207F0A">
        <w:rPr>
          <w:rStyle w:val="af1"/>
          <w:b w:val="0"/>
          <w:color w:val="auto"/>
          <w:sz w:val="28"/>
          <w:szCs w:val="28"/>
        </w:rPr>
        <w:t>пунктом 3 статьи 95</w:t>
      </w:r>
      <w:r w:rsidR="00207F0A" w:rsidRPr="00207F0A">
        <w:rPr>
          <w:sz w:val="28"/>
          <w:szCs w:val="28"/>
        </w:rPr>
        <w:t xml:space="preserve"> и </w:t>
      </w:r>
      <w:r w:rsidR="00207F0A" w:rsidRPr="00207F0A">
        <w:rPr>
          <w:rStyle w:val="af1"/>
          <w:b w:val="0"/>
          <w:color w:val="auto"/>
          <w:sz w:val="28"/>
          <w:szCs w:val="28"/>
        </w:rPr>
        <w:t>пунктом 3 статьи 217</w:t>
      </w:r>
      <w:r w:rsidR="00207F0A" w:rsidRPr="00CA06A5">
        <w:rPr>
          <w:sz w:val="28"/>
          <w:szCs w:val="28"/>
        </w:rPr>
        <w:t xml:space="preserve"> Бюджетного кодекса Российской Федерации, что основанием для внесения в 202</w:t>
      </w:r>
      <w:r w:rsidR="00212625">
        <w:rPr>
          <w:sz w:val="28"/>
          <w:szCs w:val="28"/>
        </w:rPr>
        <w:t>3</w:t>
      </w:r>
      <w:r w:rsidR="00207F0A" w:rsidRPr="00CA06A5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="00207F0A">
        <w:rPr>
          <w:sz w:val="28"/>
          <w:szCs w:val="28"/>
        </w:rPr>
        <w:t xml:space="preserve">Аксайского городского поселения Аксайского района </w:t>
      </w:r>
      <w:r w:rsidR="00207F0A" w:rsidRPr="00CA06A5">
        <w:rPr>
          <w:sz w:val="28"/>
          <w:szCs w:val="28"/>
        </w:rPr>
        <w:t xml:space="preserve">в части расходов за счет средств дорожного фонда </w:t>
      </w:r>
      <w:r w:rsidR="00207F0A">
        <w:rPr>
          <w:sz w:val="28"/>
          <w:szCs w:val="28"/>
        </w:rPr>
        <w:t>Аксайского городского поселения</w:t>
      </w:r>
      <w:r w:rsidR="00207F0A" w:rsidRPr="00CA06A5">
        <w:rPr>
          <w:sz w:val="28"/>
          <w:szCs w:val="28"/>
        </w:rPr>
        <w:t xml:space="preserve"> является увеличение бюджетных ассигнований на оплату заключенных от имени </w:t>
      </w:r>
      <w:r w:rsidR="00207F0A">
        <w:rPr>
          <w:sz w:val="28"/>
          <w:szCs w:val="28"/>
        </w:rPr>
        <w:t>Аксайского городского поселения</w:t>
      </w:r>
      <w:r w:rsidR="00207F0A" w:rsidRPr="00CA06A5">
        <w:rPr>
          <w:sz w:val="28"/>
          <w:szCs w:val="28"/>
        </w:rPr>
        <w:t xml:space="preserve"> </w:t>
      </w:r>
      <w:r w:rsidR="00207F0A">
        <w:rPr>
          <w:sz w:val="28"/>
          <w:szCs w:val="28"/>
        </w:rPr>
        <w:t>муниципаль</w:t>
      </w:r>
      <w:r w:rsidR="00207F0A" w:rsidRPr="00CA06A5">
        <w:rPr>
          <w:sz w:val="28"/>
          <w:szCs w:val="28"/>
        </w:rPr>
        <w:t xml:space="preserve">ных контрактов на поставку товаров, выполнение работ, оказание услуг, подлежавших в соответствии с условиями этих </w:t>
      </w:r>
      <w:r w:rsidR="00207F0A">
        <w:rPr>
          <w:sz w:val="28"/>
          <w:szCs w:val="28"/>
        </w:rPr>
        <w:t>муниципаль</w:t>
      </w:r>
      <w:r w:rsidR="00207F0A" w:rsidRPr="00CA06A5">
        <w:rPr>
          <w:sz w:val="28"/>
          <w:szCs w:val="28"/>
        </w:rPr>
        <w:t>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bookmarkEnd w:id="0"/>
    <w:p w:rsidR="00282977" w:rsidRPr="00CA06A5" w:rsidRDefault="00207F0A" w:rsidP="00282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2977" w:rsidRPr="00CA06A5">
        <w:rPr>
          <w:sz w:val="28"/>
          <w:szCs w:val="28"/>
        </w:rPr>
        <w:t xml:space="preserve">Установить в соответствии с </w:t>
      </w:r>
      <w:r w:rsidR="00282977" w:rsidRPr="002656BE">
        <w:rPr>
          <w:rStyle w:val="af1"/>
          <w:b w:val="0"/>
          <w:color w:val="auto"/>
          <w:sz w:val="28"/>
          <w:szCs w:val="28"/>
        </w:rPr>
        <w:t>абзацем вторым части 3 статьи 34</w:t>
      </w:r>
      <w:r w:rsidR="00282977" w:rsidRPr="002656BE">
        <w:rPr>
          <w:sz w:val="28"/>
          <w:szCs w:val="28"/>
        </w:rPr>
        <w:t xml:space="preserve"> решения</w:t>
      </w:r>
      <w:r w:rsidR="00282977" w:rsidRPr="00CA06A5">
        <w:rPr>
          <w:sz w:val="28"/>
          <w:szCs w:val="28"/>
        </w:rPr>
        <w:t xml:space="preserve"> от </w:t>
      </w:r>
      <w:r w:rsidR="00282977">
        <w:rPr>
          <w:sz w:val="28"/>
          <w:szCs w:val="28"/>
        </w:rPr>
        <w:t>24.12.2020</w:t>
      </w:r>
      <w:r w:rsidR="00282977" w:rsidRPr="00CA06A5">
        <w:rPr>
          <w:sz w:val="28"/>
          <w:szCs w:val="28"/>
        </w:rPr>
        <w:t xml:space="preserve"> года № </w:t>
      </w:r>
      <w:r w:rsidR="00282977">
        <w:rPr>
          <w:sz w:val="28"/>
          <w:szCs w:val="28"/>
        </w:rPr>
        <w:t>324</w:t>
      </w:r>
      <w:r w:rsidR="00282977" w:rsidRPr="00CA06A5">
        <w:rPr>
          <w:sz w:val="28"/>
          <w:szCs w:val="28"/>
        </w:rPr>
        <w:t xml:space="preserve"> </w:t>
      </w:r>
      <w:r w:rsidR="00282977">
        <w:rPr>
          <w:sz w:val="28"/>
          <w:szCs w:val="28"/>
        </w:rPr>
        <w:t>«</w:t>
      </w:r>
      <w:r w:rsidR="00282977" w:rsidRPr="00167746">
        <w:rPr>
          <w:sz w:val="28"/>
        </w:rPr>
        <w:t>Об утверждении Положения «</w:t>
      </w:r>
      <w:r w:rsidR="005864A9">
        <w:rPr>
          <w:bCs/>
          <w:sz w:val="28"/>
        </w:rPr>
        <w:t xml:space="preserve">О бюджетном </w:t>
      </w:r>
      <w:r w:rsidR="00282977" w:rsidRPr="00167746">
        <w:rPr>
          <w:bCs/>
          <w:sz w:val="28"/>
        </w:rPr>
        <w:t>процессе муниципального образования «Аксайское городское поселение»</w:t>
      </w:r>
      <w:r w:rsidR="00282977" w:rsidRPr="00CA06A5">
        <w:rPr>
          <w:sz w:val="28"/>
          <w:szCs w:val="28"/>
        </w:rPr>
        <w:t>, что основанием для внесения в 202</w:t>
      </w:r>
      <w:r w:rsidR="00282977">
        <w:rPr>
          <w:sz w:val="28"/>
          <w:szCs w:val="28"/>
        </w:rPr>
        <w:t>2</w:t>
      </w:r>
      <w:r w:rsidR="00282977" w:rsidRPr="00CA06A5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="002656BE">
        <w:rPr>
          <w:sz w:val="28"/>
          <w:szCs w:val="28"/>
        </w:rPr>
        <w:t xml:space="preserve">Аксайского городского поселения </w:t>
      </w:r>
      <w:r w:rsidR="00282977" w:rsidRPr="00CA06A5">
        <w:rPr>
          <w:sz w:val="28"/>
          <w:szCs w:val="28"/>
        </w:rPr>
        <w:t>являются:</w:t>
      </w:r>
    </w:p>
    <w:p w:rsidR="005C5666" w:rsidRDefault="00341E24" w:rsidP="005C5666">
      <w:pPr>
        <w:ind w:left="1" w:firstLine="708"/>
        <w:jc w:val="both"/>
        <w:rPr>
          <w:sz w:val="28"/>
          <w:szCs w:val="28"/>
        </w:rPr>
      </w:pPr>
      <w:bookmarkStart w:id="1" w:name="sub_1203"/>
      <w:r w:rsidRPr="005C5666">
        <w:rPr>
          <w:sz w:val="28"/>
          <w:szCs w:val="28"/>
        </w:rPr>
        <w:t>необходимости уточнения кодов бюджетной классификации по расходам бюджета Аксайского городского поселения, финансовое обеспечение которых осуществляется за счет иных межбюджетных трансфертов, имеющих целевое назначение;</w:t>
      </w:r>
      <w:bookmarkStart w:id="2" w:name="sub_1222"/>
    </w:p>
    <w:p w:rsidR="005C5666" w:rsidRPr="00632EBB" w:rsidRDefault="005C5666" w:rsidP="005C5666">
      <w:pPr>
        <w:ind w:left="1" w:firstLine="708"/>
        <w:jc w:val="both"/>
        <w:rPr>
          <w:sz w:val="28"/>
          <w:szCs w:val="28"/>
        </w:rPr>
      </w:pPr>
      <w:r w:rsidRPr="005C5666">
        <w:rPr>
          <w:sz w:val="28"/>
          <w:szCs w:val="28"/>
        </w:rPr>
        <w:t xml:space="preserve"> </w:t>
      </w:r>
      <w:r w:rsidRPr="00632EBB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</w:t>
      </w:r>
      <w:r w:rsidRPr="00632EBB">
        <w:rPr>
          <w:rStyle w:val="af1"/>
          <w:b w:val="0"/>
          <w:color w:val="auto"/>
          <w:sz w:val="28"/>
          <w:szCs w:val="28"/>
        </w:rPr>
        <w:t>бюджетной классификации</w:t>
      </w:r>
      <w:r w:rsidRPr="00632EBB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бюджета </w:t>
      </w:r>
      <w:r w:rsidR="002656BE" w:rsidRPr="00632EBB">
        <w:rPr>
          <w:sz w:val="28"/>
          <w:szCs w:val="28"/>
        </w:rPr>
        <w:t xml:space="preserve">Аксайского </w:t>
      </w:r>
      <w:r w:rsidRPr="00632EBB">
        <w:rPr>
          <w:sz w:val="28"/>
          <w:szCs w:val="28"/>
        </w:rPr>
        <w:t>городского поселения;</w:t>
      </w:r>
      <w:bookmarkStart w:id="3" w:name="sub_1223"/>
      <w:bookmarkEnd w:id="2"/>
    </w:p>
    <w:p w:rsidR="005C5666" w:rsidRPr="00261F60" w:rsidRDefault="005C5666" w:rsidP="005C5666">
      <w:pPr>
        <w:ind w:left="1" w:firstLine="708"/>
        <w:jc w:val="both"/>
        <w:rPr>
          <w:sz w:val="28"/>
          <w:szCs w:val="28"/>
        </w:rPr>
      </w:pPr>
      <w:r w:rsidRPr="00632EBB">
        <w:rPr>
          <w:sz w:val="28"/>
          <w:szCs w:val="28"/>
        </w:rPr>
        <w:t xml:space="preserve"> перераспределение бюджетных ассигнований между разделами, подразделами, целевыми статьями и видами расходов </w:t>
      </w:r>
      <w:r w:rsidRPr="00632EBB">
        <w:rPr>
          <w:rStyle w:val="af1"/>
          <w:b w:val="0"/>
          <w:color w:val="auto"/>
          <w:sz w:val="28"/>
          <w:szCs w:val="28"/>
        </w:rPr>
        <w:t>классификации</w:t>
      </w:r>
      <w:r w:rsidRPr="00632EBB">
        <w:rPr>
          <w:sz w:val="28"/>
          <w:szCs w:val="28"/>
        </w:rPr>
        <w:t xml:space="preserve"> расходов бюджета </w:t>
      </w:r>
      <w:r w:rsidR="002656BE" w:rsidRPr="00632EBB">
        <w:rPr>
          <w:sz w:val="28"/>
          <w:szCs w:val="28"/>
        </w:rPr>
        <w:t xml:space="preserve">Аксайского </w:t>
      </w:r>
      <w:r w:rsidRPr="00632EBB">
        <w:rPr>
          <w:sz w:val="28"/>
          <w:szCs w:val="28"/>
        </w:rPr>
        <w:t xml:space="preserve">городского поселения в пределах общего объема бюджетных ассигнований, предусмотренных главному распорядителю средств бюджета </w:t>
      </w:r>
      <w:r w:rsidR="002656BE" w:rsidRPr="00632EBB">
        <w:rPr>
          <w:sz w:val="28"/>
          <w:szCs w:val="28"/>
        </w:rPr>
        <w:t xml:space="preserve">Аксайского </w:t>
      </w:r>
      <w:r w:rsidRPr="00632EBB">
        <w:rPr>
          <w:sz w:val="28"/>
          <w:szCs w:val="28"/>
        </w:rPr>
        <w:t>городского поселения, на выполнение муниципальных про</w:t>
      </w:r>
      <w:r w:rsidR="002656BE" w:rsidRPr="00632EBB">
        <w:rPr>
          <w:sz w:val="28"/>
          <w:szCs w:val="28"/>
        </w:rPr>
        <w:t>грамм</w:t>
      </w:r>
      <w:r w:rsidRPr="00632EBB">
        <w:rPr>
          <w:sz w:val="28"/>
          <w:szCs w:val="28"/>
        </w:rPr>
        <w:t xml:space="preserve">, направленных на реализацию региональных проектов, входящих в состав национальных проектов, не противоречащее </w:t>
      </w:r>
      <w:r w:rsidRPr="00632EBB">
        <w:rPr>
          <w:rStyle w:val="af1"/>
          <w:b w:val="0"/>
          <w:color w:val="auto"/>
          <w:sz w:val="28"/>
          <w:szCs w:val="28"/>
        </w:rPr>
        <w:t>бюджетному законодательству</w:t>
      </w:r>
      <w:r w:rsidR="000E6485" w:rsidRPr="00632EBB">
        <w:rPr>
          <w:rStyle w:val="af1"/>
          <w:b w:val="0"/>
          <w:color w:val="auto"/>
          <w:sz w:val="28"/>
          <w:szCs w:val="28"/>
        </w:rPr>
        <w:t>.</w:t>
      </w:r>
    </w:p>
    <w:bookmarkEnd w:id="1"/>
    <w:bookmarkEnd w:id="3"/>
    <w:p w:rsidR="00B429E6" w:rsidRDefault="00B429E6" w:rsidP="00F615C5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615C5" w:rsidRDefault="00F615C5" w:rsidP="00F615C5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64372E">
        <w:rPr>
          <w:b/>
          <w:sz w:val="28"/>
          <w:szCs w:val="28"/>
        </w:rPr>
        <w:t xml:space="preserve"> Средства, подлежащие казначейскому сопровождению, предоставляемые из бюджета Аксайского городского поселения</w:t>
      </w:r>
    </w:p>
    <w:p w:rsidR="00F615C5" w:rsidRPr="0064372E" w:rsidRDefault="00F615C5" w:rsidP="00F615C5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615C5" w:rsidRPr="0064372E" w:rsidRDefault="00F615C5" w:rsidP="00F615C5">
      <w:pPr>
        <w:pStyle w:val="af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372E">
        <w:rPr>
          <w:sz w:val="28"/>
          <w:szCs w:val="28"/>
        </w:rPr>
        <w:t>Установить в соответствии со статьей 242</w:t>
      </w:r>
      <w:r w:rsidRPr="0064372E">
        <w:rPr>
          <w:sz w:val="28"/>
          <w:szCs w:val="28"/>
          <w:vertAlign w:val="superscript"/>
        </w:rPr>
        <w:t>26</w:t>
      </w:r>
      <w:r w:rsidRPr="0064372E">
        <w:rPr>
          <w:sz w:val="28"/>
          <w:szCs w:val="28"/>
        </w:rPr>
        <w:t xml:space="preserve"> Бюджетного кодекса Российской Федерации, что казначейскому сопровождению в 202</w:t>
      </w:r>
      <w:r>
        <w:rPr>
          <w:sz w:val="28"/>
          <w:szCs w:val="28"/>
        </w:rPr>
        <w:t>3</w:t>
      </w:r>
      <w:r w:rsidRPr="0064372E">
        <w:rPr>
          <w:sz w:val="28"/>
          <w:szCs w:val="28"/>
        </w:rPr>
        <w:t xml:space="preserve"> году подлежат средства</w:t>
      </w:r>
      <w:r>
        <w:rPr>
          <w:sz w:val="28"/>
          <w:szCs w:val="28"/>
        </w:rPr>
        <w:t>, источником финансового обеспечения которых являются средства, предоставляемые из бюджета</w:t>
      </w:r>
      <w:r w:rsidRPr="0064372E">
        <w:rPr>
          <w:sz w:val="28"/>
          <w:szCs w:val="28"/>
        </w:rPr>
        <w:t xml:space="preserve"> Аксайского городского поселения</w:t>
      </w:r>
      <w:r>
        <w:rPr>
          <w:sz w:val="28"/>
          <w:szCs w:val="28"/>
        </w:rPr>
        <w:t xml:space="preserve"> Аксайского района</w:t>
      </w:r>
      <w:r w:rsidRPr="009F3E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F3E08">
        <w:rPr>
          <w:color w:val="1E1D1E"/>
          <w:sz w:val="28"/>
          <w:szCs w:val="28"/>
          <w:shd w:val="clear" w:color="auto" w:fill="FFFFFF"/>
        </w:rPr>
        <w:t>определенных</w:t>
      </w:r>
      <w:r>
        <w:rPr>
          <w:color w:val="1E1D1E"/>
          <w:sz w:val="28"/>
          <w:szCs w:val="28"/>
          <w:shd w:val="clear" w:color="auto" w:fill="FFFFFF"/>
        </w:rPr>
        <w:t xml:space="preserve"> </w:t>
      </w:r>
      <w:r w:rsidRPr="009F3E08">
        <w:rPr>
          <w:color w:val="1E1D1E"/>
          <w:sz w:val="28"/>
          <w:szCs w:val="28"/>
          <w:shd w:val="clear" w:color="auto" w:fill="FFFFFF"/>
        </w:rPr>
        <w:t>частью 2 настоящей статьи</w:t>
      </w:r>
      <w:r w:rsidRPr="0064372E">
        <w:rPr>
          <w:sz w:val="28"/>
          <w:szCs w:val="28"/>
        </w:rPr>
        <w:t>.</w:t>
      </w:r>
    </w:p>
    <w:p w:rsidR="00F615C5" w:rsidRPr="00C31687" w:rsidRDefault="00F615C5" w:rsidP="00F615C5">
      <w:pPr>
        <w:pStyle w:val="s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31687">
        <w:rPr>
          <w:color w:val="000000"/>
          <w:sz w:val="28"/>
          <w:szCs w:val="28"/>
          <w:shd w:val="clear" w:color="auto" w:fill="FFFFFF"/>
        </w:rPr>
        <w:t>2. Казначейскому сопровождению подлежат:</w:t>
      </w:r>
    </w:p>
    <w:p w:rsidR="00F615C5" w:rsidRPr="00C31687" w:rsidRDefault="00F615C5" w:rsidP="00F615C5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687">
        <w:rPr>
          <w:sz w:val="28"/>
          <w:szCs w:val="28"/>
        </w:rPr>
        <w:t>1) авансы и расчеты по муниципальным контрактам, заключаемым на сумму более 100 000,0 тыс. рублей;</w:t>
      </w:r>
    </w:p>
    <w:p w:rsidR="00F615C5" w:rsidRPr="0064372E" w:rsidRDefault="00F615C5" w:rsidP="00F615C5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687">
        <w:rPr>
          <w:sz w:val="28"/>
          <w:szCs w:val="28"/>
        </w:rPr>
        <w:t>2) авансы и расчеты по контрактам (договорам), заключаемым на сумму более 100 000,0 тыс. рублей бюджетными и автономными учреждениями.</w:t>
      </w:r>
    </w:p>
    <w:p w:rsidR="00B41F44" w:rsidRPr="00FF7B88" w:rsidRDefault="00B41F44" w:rsidP="00FF7B88">
      <w:pPr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center"/>
        <w:outlineLvl w:val="1"/>
        <w:rPr>
          <w:b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F615C5">
        <w:rPr>
          <w:b/>
          <w:sz w:val="28"/>
          <w:szCs w:val="28"/>
        </w:rPr>
        <w:t>10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color w:val="000000"/>
          <w:sz w:val="28"/>
          <w:szCs w:val="28"/>
        </w:rPr>
        <w:t>Вступление в силу настоящего Решения</w:t>
      </w: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</w:p>
    <w:p w:rsidR="0054364C" w:rsidRDefault="0054364C" w:rsidP="00194A4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Настоящее Решение вступает в силу с 1 января 20</w:t>
      </w:r>
      <w:r w:rsidR="00B77769">
        <w:rPr>
          <w:sz w:val="28"/>
          <w:szCs w:val="28"/>
        </w:rPr>
        <w:t>2</w:t>
      </w:r>
      <w:r w:rsidR="00F615C5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года.</w:t>
      </w:r>
    </w:p>
    <w:p w:rsidR="004B03D9" w:rsidRPr="00492E55" w:rsidRDefault="004B03D9" w:rsidP="00194A42">
      <w:pPr>
        <w:pStyle w:val="af2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92E55">
        <w:rPr>
          <w:sz w:val="28"/>
          <w:szCs w:val="28"/>
        </w:rPr>
        <w:t>Настоящее Решение опубликовать в информационном бюллетене правовых актов органов местного самоуправления Аксайского района «Аксайские ведомости» и разместить на официальном сайте Администрации Аксайского городского поселения в информационно-телекоммуникационной сети</w:t>
      </w:r>
      <w:r w:rsidRPr="00492E55">
        <w:rPr>
          <w:spacing w:val="-17"/>
          <w:sz w:val="28"/>
          <w:szCs w:val="28"/>
        </w:rPr>
        <w:t xml:space="preserve"> </w:t>
      </w:r>
      <w:r w:rsidRPr="00492E55">
        <w:rPr>
          <w:sz w:val="28"/>
          <w:szCs w:val="28"/>
        </w:rPr>
        <w:t>«Интернет».</w:t>
      </w:r>
    </w:p>
    <w:p w:rsidR="003606F4" w:rsidRPr="00614446" w:rsidRDefault="004B03D9" w:rsidP="00B01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64C" w:rsidRPr="00614446">
        <w:rPr>
          <w:sz w:val="28"/>
          <w:szCs w:val="28"/>
        </w:rPr>
        <w:t xml:space="preserve">. Контроль за исполнением Решения возложить на постоянную комиссию по экономической политике, бюджету, финансам, налогам, предпринимательству, инвестициям и муниципальной собственности Собрания депутатов Аксайского городского поселения </w:t>
      </w:r>
      <w:r w:rsidR="00352165" w:rsidRPr="00614446">
        <w:rPr>
          <w:sz w:val="28"/>
          <w:szCs w:val="28"/>
        </w:rPr>
        <w:t>(</w:t>
      </w:r>
      <w:r w:rsidR="00153ADA">
        <w:rPr>
          <w:sz w:val="28"/>
          <w:szCs w:val="28"/>
        </w:rPr>
        <w:t>Шалай С.Г</w:t>
      </w:r>
      <w:r w:rsidR="00352165" w:rsidRPr="00614446">
        <w:rPr>
          <w:sz w:val="28"/>
          <w:szCs w:val="28"/>
        </w:rPr>
        <w:t>.)</w:t>
      </w:r>
      <w:r w:rsidR="000D7D13">
        <w:rPr>
          <w:sz w:val="28"/>
          <w:szCs w:val="28"/>
        </w:rPr>
        <w:t>.</w:t>
      </w:r>
    </w:p>
    <w:p w:rsidR="006B3980" w:rsidRDefault="006B3980" w:rsidP="00B017F0">
      <w:pPr>
        <w:rPr>
          <w:sz w:val="23"/>
          <w:szCs w:val="23"/>
        </w:rPr>
      </w:pPr>
    </w:p>
    <w:p w:rsidR="003E3497" w:rsidRDefault="003E3497" w:rsidP="00B017F0">
      <w:pPr>
        <w:rPr>
          <w:sz w:val="23"/>
          <w:szCs w:val="23"/>
        </w:rPr>
      </w:pPr>
    </w:p>
    <w:p w:rsidR="003E3497" w:rsidRDefault="003E3497" w:rsidP="00B017F0">
      <w:pPr>
        <w:rPr>
          <w:sz w:val="23"/>
          <w:szCs w:val="23"/>
        </w:rPr>
      </w:pPr>
    </w:p>
    <w:p w:rsidR="00170548" w:rsidRDefault="00170548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p w:rsidR="000D7D13" w:rsidRPr="00974684" w:rsidRDefault="000D7D13" w:rsidP="000D7D13">
      <w:pPr>
        <w:jc w:val="both"/>
        <w:outlineLvl w:val="0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Председатель Собрания депутатов –</w:t>
      </w:r>
    </w:p>
    <w:p w:rsidR="006B3980" w:rsidRDefault="000D7D13" w:rsidP="000D7D13">
      <w:pPr>
        <w:rPr>
          <w:sz w:val="23"/>
          <w:szCs w:val="23"/>
        </w:rPr>
      </w:pPr>
      <w:r w:rsidRPr="00974684">
        <w:rPr>
          <w:color w:val="000000"/>
          <w:sz w:val="28"/>
          <w:szCs w:val="28"/>
        </w:rPr>
        <w:t>Глава Аксайского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 xml:space="preserve">городского поселения    </w:t>
      </w:r>
      <w:r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 w:rsidR="005864A9">
        <w:rPr>
          <w:color w:val="000000"/>
          <w:sz w:val="28"/>
          <w:szCs w:val="28"/>
        </w:rPr>
        <w:t xml:space="preserve">                </w:t>
      </w:r>
      <w:r w:rsidR="001A70E7"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А.</w:t>
      </w:r>
      <w:r w:rsidR="00153ADA">
        <w:rPr>
          <w:color w:val="000000"/>
          <w:sz w:val="28"/>
          <w:szCs w:val="28"/>
        </w:rPr>
        <w:t>Ю</w:t>
      </w:r>
      <w:r w:rsidRPr="009746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Щербако</w:t>
      </w:r>
      <w:r w:rsidR="00153ADA">
        <w:rPr>
          <w:color w:val="000000"/>
          <w:sz w:val="28"/>
          <w:szCs w:val="28"/>
        </w:rPr>
        <w:t>в</w:t>
      </w:r>
    </w:p>
    <w:p w:rsidR="006B3980" w:rsidRDefault="006B3980" w:rsidP="00B017F0">
      <w:pPr>
        <w:rPr>
          <w:sz w:val="23"/>
          <w:szCs w:val="23"/>
        </w:rPr>
      </w:pPr>
    </w:p>
    <w:tbl>
      <w:tblPr>
        <w:tblW w:w="10363" w:type="dxa"/>
        <w:jc w:val="center"/>
        <w:tblLook w:val="04A0" w:firstRow="1" w:lastRow="0" w:firstColumn="1" w:lastColumn="0" w:noHBand="0" w:noVBand="1"/>
      </w:tblPr>
      <w:tblGrid>
        <w:gridCol w:w="2567"/>
        <w:gridCol w:w="3827"/>
        <w:gridCol w:w="1276"/>
        <w:gridCol w:w="1417"/>
        <w:gridCol w:w="1276"/>
      </w:tblGrid>
      <w:tr w:rsidR="006B3980" w:rsidRPr="006B3980" w:rsidTr="0048097E">
        <w:trPr>
          <w:trHeight w:val="24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B429E6" w:rsidRDefault="00B429E6" w:rsidP="001666B2">
            <w:pPr>
              <w:rPr>
                <w:sz w:val="28"/>
                <w:szCs w:val="28"/>
              </w:rPr>
            </w:pPr>
          </w:p>
          <w:p w:rsidR="00B429E6" w:rsidRDefault="00B429E6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A70E7" w:rsidRDefault="001A70E7" w:rsidP="001666B2">
            <w:pPr>
              <w:rPr>
                <w:sz w:val="28"/>
                <w:szCs w:val="28"/>
              </w:rPr>
            </w:pPr>
          </w:p>
          <w:p w:rsidR="001A70E7" w:rsidRDefault="001A70E7" w:rsidP="001666B2">
            <w:pPr>
              <w:rPr>
                <w:sz w:val="28"/>
                <w:szCs w:val="28"/>
              </w:rPr>
            </w:pPr>
          </w:p>
          <w:p w:rsidR="001A70E7" w:rsidRDefault="001A70E7" w:rsidP="001666B2">
            <w:pPr>
              <w:rPr>
                <w:sz w:val="28"/>
                <w:szCs w:val="28"/>
              </w:rPr>
            </w:pPr>
          </w:p>
          <w:p w:rsidR="001666B2" w:rsidRPr="001A70E7" w:rsidRDefault="001666B2" w:rsidP="001666B2">
            <w:pPr>
              <w:rPr>
                <w:sz w:val="20"/>
                <w:szCs w:val="28"/>
              </w:rPr>
            </w:pPr>
            <w:r w:rsidRPr="001A70E7">
              <w:rPr>
                <w:sz w:val="20"/>
                <w:szCs w:val="28"/>
              </w:rPr>
              <w:t>г. Аксай</w:t>
            </w:r>
          </w:p>
          <w:p w:rsidR="001666B2" w:rsidRPr="001A70E7" w:rsidRDefault="001A70E7" w:rsidP="001666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от 22.12.</w:t>
            </w:r>
            <w:r w:rsidR="001666B2" w:rsidRPr="001A70E7">
              <w:rPr>
                <w:sz w:val="20"/>
                <w:szCs w:val="28"/>
              </w:rPr>
              <w:t>202</w:t>
            </w:r>
            <w:r w:rsidR="00F615C5" w:rsidRPr="001A70E7">
              <w:rPr>
                <w:sz w:val="20"/>
                <w:szCs w:val="28"/>
              </w:rPr>
              <w:t>2</w:t>
            </w:r>
            <w:r w:rsidR="001666B2" w:rsidRPr="001A70E7">
              <w:rPr>
                <w:sz w:val="20"/>
                <w:szCs w:val="28"/>
              </w:rPr>
              <w:t xml:space="preserve"> г.</w:t>
            </w:r>
          </w:p>
          <w:p w:rsidR="006B3980" w:rsidRPr="006B3980" w:rsidRDefault="001666B2" w:rsidP="001A70E7">
            <w:pPr>
              <w:rPr>
                <w:szCs w:val="24"/>
              </w:rPr>
            </w:pPr>
            <w:r w:rsidRPr="001A70E7">
              <w:rPr>
                <w:sz w:val="20"/>
                <w:szCs w:val="28"/>
              </w:rPr>
              <w:t>№</w:t>
            </w:r>
            <w:r w:rsidR="001A70E7">
              <w:rPr>
                <w:sz w:val="20"/>
                <w:szCs w:val="28"/>
              </w:rPr>
              <w:t xml:space="preserve"> 104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</w:tr>
      <w:tr w:rsidR="006B3980" w:rsidRPr="006B3980" w:rsidTr="0048097E">
        <w:trPr>
          <w:trHeight w:val="1305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B2" w:rsidRPr="001666B2" w:rsidRDefault="001666B2" w:rsidP="000B495C">
            <w:pPr>
              <w:jc w:val="right"/>
              <w:rPr>
                <w:szCs w:val="24"/>
              </w:rPr>
            </w:pPr>
            <w:r w:rsidRPr="001666B2">
              <w:rPr>
                <w:szCs w:val="24"/>
              </w:rPr>
              <w:t>Приложение 1</w:t>
            </w:r>
          </w:p>
          <w:p w:rsidR="006B3980" w:rsidRPr="006B3980" w:rsidRDefault="006B3980" w:rsidP="00C31687">
            <w:pPr>
              <w:jc w:val="right"/>
              <w:rPr>
                <w:sz w:val="20"/>
              </w:rPr>
            </w:pPr>
            <w:r w:rsidRPr="006B3980">
              <w:rPr>
                <w:sz w:val="20"/>
              </w:rPr>
              <w:t>к  Решению Собрания депутатов Аксайского городского поселения   "О  бюджет</w:t>
            </w:r>
            <w:r w:rsidR="009228E1">
              <w:rPr>
                <w:sz w:val="20"/>
              </w:rPr>
              <w:t>е</w:t>
            </w:r>
            <w:r w:rsidRPr="006B3980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>
              <w:rPr>
                <w:sz w:val="20"/>
              </w:rPr>
              <w:t>2</w:t>
            </w:r>
            <w:r w:rsidR="00C31687">
              <w:rPr>
                <w:sz w:val="20"/>
              </w:rPr>
              <w:t>3</w:t>
            </w:r>
            <w:r w:rsidRPr="006B3980">
              <w:rPr>
                <w:sz w:val="20"/>
              </w:rPr>
              <w:t xml:space="preserve"> год и </w:t>
            </w:r>
            <w:r w:rsidR="00C31687">
              <w:rPr>
                <w:sz w:val="20"/>
              </w:rPr>
              <w:t xml:space="preserve">на </w:t>
            </w:r>
            <w:r w:rsidRPr="006B3980">
              <w:rPr>
                <w:sz w:val="20"/>
              </w:rPr>
              <w:t>плановый период 20</w:t>
            </w:r>
            <w:r w:rsidR="00DD7249">
              <w:rPr>
                <w:sz w:val="20"/>
              </w:rPr>
              <w:t>2</w:t>
            </w:r>
            <w:r w:rsidR="00C31687">
              <w:rPr>
                <w:sz w:val="20"/>
              </w:rPr>
              <w:t>4</w:t>
            </w:r>
            <w:r w:rsidRPr="006B3980">
              <w:rPr>
                <w:sz w:val="20"/>
              </w:rPr>
              <w:t xml:space="preserve"> и 202</w:t>
            </w:r>
            <w:r w:rsidR="00C31687">
              <w:rPr>
                <w:sz w:val="20"/>
              </w:rPr>
              <w:t>5</w:t>
            </w:r>
            <w:r w:rsidRPr="006B3980">
              <w:rPr>
                <w:sz w:val="20"/>
              </w:rPr>
              <w:t xml:space="preserve"> годов"</w:t>
            </w:r>
          </w:p>
        </w:tc>
      </w:tr>
      <w:tr w:rsidR="006B3980" w:rsidRPr="006B3980" w:rsidTr="0048097E">
        <w:trPr>
          <w:trHeight w:val="225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</w:tr>
      <w:tr w:rsidR="006B3980" w:rsidRPr="006B3980" w:rsidTr="0048097E">
        <w:trPr>
          <w:trHeight w:val="315"/>
          <w:jc w:val="center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0B495C" w:rsidP="000B49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</w:t>
            </w:r>
            <w:r w:rsidR="006B3980" w:rsidRPr="006B3980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</w:p>
        </w:tc>
      </w:tr>
      <w:tr w:rsidR="006B3980" w:rsidRPr="006B3980" w:rsidTr="0048097E">
        <w:trPr>
          <w:trHeight w:val="315"/>
          <w:jc w:val="center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C31687">
            <w:pPr>
              <w:jc w:val="center"/>
              <w:rPr>
                <w:szCs w:val="24"/>
              </w:rPr>
            </w:pPr>
            <w:r w:rsidRPr="006B3980">
              <w:rPr>
                <w:b/>
                <w:bCs/>
                <w:szCs w:val="24"/>
              </w:rPr>
              <w:t>ДОХОДОВ БЮДЖЕТА АКСАЙСКОГО ГОРОДСКОГО ПОСЕЛЕНИЯ</w:t>
            </w:r>
          </w:p>
        </w:tc>
      </w:tr>
      <w:tr w:rsidR="006B3980" w:rsidRPr="006B3980" w:rsidTr="0048097E">
        <w:trPr>
          <w:trHeight w:val="315"/>
          <w:jc w:val="center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DD7249" w:rsidP="00C31687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НА 20</w:t>
            </w:r>
            <w:r w:rsidR="00E67CFE">
              <w:rPr>
                <w:b/>
                <w:bCs/>
                <w:szCs w:val="24"/>
              </w:rPr>
              <w:t>2</w:t>
            </w:r>
            <w:r w:rsidR="00C31687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 xml:space="preserve"> ГОД И </w:t>
            </w:r>
            <w:r w:rsidR="00C31687">
              <w:rPr>
                <w:b/>
                <w:bCs/>
                <w:szCs w:val="24"/>
              </w:rPr>
              <w:t xml:space="preserve">НА </w:t>
            </w:r>
            <w:r>
              <w:rPr>
                <w:b/>
                <w:bCs/>
                <w:szCs w:val="24"/>
              </w:rPr>
              <w:t>ПЛАНОВЫЙ ПЕРИОД 202</w:t>
            </w:r>
            <w:r w:rsidR="00C31687">
              <w:rPr>
                <w:b/>
                <w:bCs/>
                <w:szCs w:val="24"/>
              </w:rPr>
              <w:t>4</w:t>
            </w:r>
            <w:r w:rsidR="006B3980" w:rsidRPr="006B3980">
              <w:rPr>
                <w:b/>
                <w:bCs/>
                <w:szCs w:val="24"/>
              </w:rPr>
              <w:t xml:space="preserve"> И 202</w:t>
            </w:r>
            <w:r w:rsidR="00C31687">
              <w:rPr>
                <w:b/>
                <w:bCs/>
                <w:szCs w:val="24"/>
              </w:rPr>
              <w:t>5</w:t>
            </w:r>
            <w:r w:rsidR="006B3980" w:rsidRPr="006B3980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  <w:r w:rsidRPr="006B3980">
              <w:rPr>
                <w:szCs w:val="24"/>
              </w:rPr>
              <w:t>(тыс. рублей)</w:t>
            </w:r>
          </w:p>
        </w:tc>
      </w:tr>
      <w:tr w:rsidR="00C31687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87" w:rsidRDefault="00C31687" w:rsidP="00C31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87" w:rsidRDefault="00C31687" w:rsidP="00C31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87" w:rsidRDefault="00C31687" w:rsidP="00C316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87" w:rsidRDefault="00C31687" w:rsidP="00C316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87" w:rsidRDefault="00C31687" w:rsidP="00C316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489 448,1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509 637,1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527 555,6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179 218,0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194 573,2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207 335,8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179 218,0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194 573,2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207 335,8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175 364,8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190 389,8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202 878,1</w:t>
            </w:r>
          </w:p>
        </w:tc>
      </w:tr>
      <w:tr w:rsidR="0048097E" w:rsidRPr="006B3980" w:rsidTr="0048097E">
        <w:trPr>
          <w:trHeight w:val="147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>
              <w:br/>
              <w:t xml:space="preserve"> соответствии со статьей 227  Налогового 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1 487,5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1 720,9</w:t>
            </w:r>
          </w:p>
        </w:tc>
      </w:tr>
      <w:tr w:rsidR="0048097E" w:rsidRPr="006B3980" w:rsidTr="0048097E">
        <w:trPr>
          <w:trHeight w:val="9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 xml:space="preserve"> 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2 365,7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2 568,4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2 736,8</w:t>
            </w:r>
          </w:p>
        </w:tc>
      </w:tr>
      <w:tr w:rsidR="0048097E" w:rsidRPr="006B3980" w:rsidTr="0048097E">
        <w:trPr>
          <w:trHeight w:val="9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5 716,6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6 204,7</w:t>
            </w:r>
          </w:p>
        </w:tc>
      </w:tr>
      <w:tr w:rsidR="0048097E" w:rsidRPr="006B3980" w:rsidTr="0048097E">
        <w:trPr>
          <w:trHeight w:val="976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lastRenderedPageBreak/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5 716,6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5 928,9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6 204,7</w:t>
            </w:r>
          </w:p>
        </w:tc>
      </w:tr>
      <w:tr w:rsidR="0048097E" w:rsidRPr="006B3980" w:rsidTr="0048097E">
        <w:trPr>
          <w:trHeight w:val="841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2 707,7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2 828,6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2 967,4</w:t>
            </w:r>
          </w:p>
        </w:tc>
      </w:tr>
      <w:tr w:rsidR="0048097E" w:rsidRPr="006B3980" w:rsidTr="0048097E">
        <w:trPr>
          <w:trHeight w:val="189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2 707,7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2 828,6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2 967,4</w:t>
            </w:r>
          </w:p>
        </w:tc>
      </w:tr>
      <w:tr w:rsidR="0048097E" w:rsidRPr="006B3980" w:rsidTr="0048097E">
        <w:trPr>
          <w:trHeight w:val="898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19,7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97E" w:rsidRDefault="0048097E" w:rsidP="0048097E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19,7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97E" w:rsidRDefault="0048097E" w:rsidP="0048097E">
            <w:pPr>
              <w:jc w:val="both"/>
            </w:pPr>
            <w:r>
              <w:t xml:space="preserve">Доходы от уплаты акцизов на автомобильный бензин, подлежащие распределению </w:t>
            </w:r>
            <w: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lastRenderedPageBreak/>
              <w:t>3 347,2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3 451,4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3 583,0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97E" w:rsidRDefault="0048097E" w:rsidP="0048097E">
            <w:pPr>
              <w:jc w:val="center"/>
            </w:pPr>
            <w: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97E" w:rsidRDefault="0048097E" w:rsidP="0048097E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3 347,2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3 451,4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3 583,0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97E" w:rsidRDefault="0048097E" w:rsidP="0048097E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-357,1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-370,4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-365,4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97E" w:rsidRDefault="0048097E" w:rsidP="0048097E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-357,1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-370,4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-365,4</w:t>
            </w:r>
          </w:p>
        </w:tc>
      </w:tr>
      <w:tr w:rsidR="0048097E" w:rsidRPr="006B3980" w:rsidTr="0048097E">
        <w:trPr>
          <w:trHeight w:val="834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2 668,4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Default="0048097E" w:rsidP="0048097E">
            <w:pPr>
              <w:jc w:val="right"/>
            </w:pPr>
            <w:r>
              <w:t>2 467,1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Default="0048097E" w:rsidP="0048097E">
            <w:pPr>
              <w:jc w:val="right"/>
            </w:pPr>
            <w:r>
              <w:t>2 565,1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Default="0048097E" w:rsidP="0048097E">
            <w:pPr>
              <w:jc w:val="right"/>
            </w:pPr>
            <w:r>
              <w:t>2 668,4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2 467,1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2 565,1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2 668,4</w:t>
            </w:r>
          </w:p>
        </w:tc>
      </w:tr>
      <w:tr w:rsidR="0048097E" w:rsidRPr="006B3980" w:rsidTr="0048097E">
        <w:trPr>
          <w:trHeight w:val="679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267 565,5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270 702,2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273 957,1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23 137,0</w:t>
            </w:r>
          </w:p>
        </w:tc>
      </w:tr>
      <w:tr w:rsidR="0048097E" w:rsidRPr="006B3980" w:rsidTr="0048097E">
        <w:trPr>
          <w:trHeight w:val="6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 xml:space="preserve">Налог на имущество физических лиц, взимаемый по ставкам, </w:t>
            </w:r>
            <w:r>
              <w:lastRenderedPageBreak/>
              <w:t>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lastRenderedPageBreak/>
              <w:t>23 137,0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23 137,0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23 137,0</w:t>
            </w:r>
          </w:p>
        </w:tc>
      </w:tr>
      <w:tr w:rsidR="0048097E" w:rsidRPr="006B3980" w:rsidTr="0048097E">
        <w:trPr>
          <w:trHeight w:val="479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78 270,6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81 407,3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84 662,2</w:t>
            </w:r>
          </w:p>
        </w:tc>
      </w:tr>
      <w:tr w:rsidR="0048097E" w:rsidRPr="006B3980" w:rsidTr="0048097E">
        <w:trPr>
          <w:trHeight w:val="567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 xml:space="preserve"> 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18 951,6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19 714,7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20 502,1</w:t>
            </w:r>
          </w:p>
        </w:tc>
      </w:tr>
      <w:tr w:rsidR="0048097E" w:rsidRPr="006B3980" w:rsidTr="0048097E">
        <w:trPr>
          <w:trHeight w:val="689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 xml:space="preserve"> 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59 319,0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61 692,6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64 160,1</w:t>
            </w:r>
          </w:p>
        </w:tc>
      </w:tr>
      <w:tr w:rsidR="0048097E" w:rsidRPr="006B3980" w:rsidTr="0048097E">
        <w:trPr>
          <w:trHeight w:val="479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166 157,9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166 157,9</w:t>
            </w:r>
          </w:p>
        </w:tc>
      </w:tr>
      <w:tr w:rsidR="0048097E" w:rsidRPr="006B3980" w:rsidTr="0048097E">
        <w:trPr>
          <w:trHeight w:val="531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100 214,1</w:t>
            </w:r>
          </w:p>
        </w:tc>
      </w:tr>
      <w:tr w:rsidR="0048097E" w:rsidRPr="006B3980" w:rsidTr="0048097E">
        <w:trPr>
          <w:trHeight w:val="1137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100 214,1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100 214,1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100 214,1</w:t>
            </w:r>
          </w:p>
        </w:tc>
      </w:tr>
      <w:tr w:rsidR="0048097E" w:rsidRPr="006B3980" w:rsidTr="0048097E">
        <w:trPr>
          <w:trHeight w:val="75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65 943,8</w:t>
            </w:r>
          </w:p>
        </w:tc>
      </w:tr>
      <w:tr w:rsidR="0048097E" w:rsidRPr="006B3980" w:rsidTr="0048097E">
        <w:trPr>
          <w:trHeight w:val="9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65 943,8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65 943,8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65 943,8</w:t>
            </w:r>
          </w:p>
        </w:tc>
      </w:tr>
      <w:tr w:rsidR="0048097E" w:rsidRPr="006B3980" w:rsidTr="0048097E">
        <w:trPr>
          <w:trHeight w:val="9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34 833,8</w:t>
            </w:r>
          </w:p>
        </w:tc>
      </w:tr>
      <w:tr w:rsidR="0048097E" w:rsidRPr="006B3980" w:rsidTr="0048097E">
        <w:trPr>
          <w:trHeight w:val="15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27 256,7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28 301,6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29 384,4</w:t>
            </w:r>
          </w:p>
        </w:tc>
      </w:tr>
      <w:tr w:rsidR="0048097E" w:rsidRPr="006B3980" w:rsidTr="0048097E">
        <w:trPr>
          <w:trHeight w:val="15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22 912,3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23 815,5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24 754,8</w:t>
            </w:r>
          </w:p>
        </w:tc>
      </w:tr>
      <w:tr w:rsidR="0048097E" w:rsidRPr="006B3980" w:rsidTr="0048097E">
        <w:trPr>
          <w:trHeight w:val="1471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lastRenderedPageBreak/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22 912,3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23 815,5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24 754,8</w:t>
            </w:r>
          </w:p>
        </w:tc>
      </w:tr>
      <w:tr w:rsidR="0048097E" w:rsidRPr="006B3980" w:rsidTr="0048097E">
        <w:trPr>
          <w:trHeight w:val="12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690,5</w:t>
            </w:r>
          </w:p>
        </w:tc>
      </w:tr>
      <w:tr w:rsidR="0048097E" w:rsidRPr="006B3980" w:rsidTr="0048097E">
        <w:trPr>
          <w:trHeight w:val="409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690,5</w:t>
            </w:r>
          </w:p>
        </w:tc>
      </w:tr>
      <w:tr w:rsidR="0048097E" w:rsidRPr="006B3980" w:rsidTr="0048097E">
        <w:trPr>
          <w:trHeight w:val="152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3 706,0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3 822,2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3 939,1</w:t>
            </w:r>
          </w:p>
        </w:tc>
      </w:tr>
      <w:tr w:rsidR="0048097E" w:rsidRPr="006B3980" w:rsidTr="0048097E">
        <w:trPr>
          <w:trHeight w:val="779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3 706,0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3 822,2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3 939,1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9,6</w:t>
            </w:r>
          </w:p>
        </w:tc>
      </w:tr>
      <w:tr w:rsidR="0048097E" w:rsidRPr="006B3980" w:rsidTr="0048097E">
        <w:trPr>
          <w:trHeight w:val="94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9,6</w:t>
            </w:r>
          </w:p>
        </w:tc>
      </w:tr>
      <w:tr w:rsidR="0048097E" w:rsidRPr="006B3980" w:rsidTr="0048097E">
        <w:trPr>
          <w:trHeight w:val="621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9,6</w:t>
            </w:r>
          </w:p>
        </w:tc>
      </w:tr>
      <w:tr w:rsidR="0048097E" w:rsidRPr="006B3980" w:rsidTr="0048097E">
        <w:trPr>
          <w:trHeight w:val="507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lastRenderedPageBreak/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5 051,9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5 242,1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5 439,8</w:t>
            </w:r>
          </w:p>
        </w:tc>
      </w:tr>
      <w:tr w:rsidR="0048097E" w:rsidRPr="006B3980" w:rsidTr="0048097E">
        <w:trPr>
          <w:trHeight w:val="57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97E" w:rsidRDefault="0048097E" w:rsidP="0048097E">
            <w:pPr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290,9</w:t>
            </w:r>
          </w:p>
        </w:tc>
      </w:tr>
      <w:tr w:rsidR="0048097E" w:rsidRPr="006B3980" w:rsidTr="0048097E">
        <w:trPr>
          <w:trHeight w:val="731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290,9</w:t>
            </w:r>
          </w:p>
        </w:tc>
      </w:tr>
      <w:tr w:rsidR="0048097E" w:rsidRPr="006B3980" w:rsidTr="0048097E">
        <w:trPr>
          <w:trHeight w:val="1008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4 761,0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4 951,2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5 148,9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r>
              <w:t>1 11 09080 13 0000 120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</w:t>
            </w:r>
            <w:r>
              <w:lastRenderedPageBreak/>
              <w:t>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lastRenderedPageBreak/>
              <w:t>4 761,0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4 951,2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Pr="0048097E" w:rsidRDefault="0048097E" w:rsidP="0048097E">
            <w:pPr>
              <w:jc w:val="right"/>
            </w:pPr>
            <w:r w:rsidRPr="0048097E">
              <w:t>5 148,9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834,3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834,3</w:t>
            </w:r>
          </w:p>
        </w:tc>
      </w:tr>
      <w:tr w:rsidR="0048097E" w:rsidRPr="006B3980" w:rsidTr="0048097E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1 14 06010 00 0000 430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834,3</w:t>
            </w:r>
          </w:p>
        </w:tc>
      </w:tr>
      <w:tr w:rsidR="0048097E" w:rsidRPr="006B3980" w:rsidTr="0048097E">
        <w:trPr>
          <w:trHeight w:val="607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1 14 06013 13 0000 430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659,5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834,3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1 721,5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r>
              <w:t>1 16 02000 02 0000 140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7E" w:rsidRDefault="0048097E" w:rsidP="0048097E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1 352,3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1 406,4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1 462,7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1 352,3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1 406,4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1 462,7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258,8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1 16 07010 00 0000 140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</w:t>
            </w:r>
            <w:r>
              <w:lastRenderedPageBreak/>
              <w:t>(муниципальным) контрактом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lastRenderedPageBreak/>
              <w:t>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258,8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1 16 07010 13 0000 140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258,8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</w:pPr>
            <w:r>
              <w:t>1 16 07010 13 0001 140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97E" w:rsidRDefault="0048097E" w:rsidP="0048097E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</w:pPr>
            <w:r>
              <w:t>258,8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149 963,6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71 851,6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149 963,6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71 851,6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7E" w:rsidRDefault="0048097E" w:rsidP="00480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7E" w:rsidRDefault="0048097E" w:rsidP="004809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Дотации бюджетам бюджетной</w:t>
            </w:r>
            <w:r>
              <w:rPr>
                <w:b/>
                <w:bCs/>
              </w:rPr>
              <w:br/>
              <w:t xml:space="preserve">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97E" w:rsidRDefault="0048097E" w:rsidP="00480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7E" w:rsidRDefault="0048097E" w:rsidP="0048097E">
            <w:pPr>
              <w:jc w:val="center"/>
            </w:pPr>
            <w:r>
              <w:t>2 02 15002 00 0000 150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7E" w:rsidRDefault="0048097E" w:rsidP="0048097E">
            <w:pPr>
              <w:jc w:val="both"/>
            </w:pPr>
            <w: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97E" w:rsidRDefault="0048097E" w:rsidP="0048097E">
            <w:pPr>
              <w:jc w:val="right"/>
            </w:pPr>
            <w:r>
              <w:t>2 162,2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97E" w:rsidRDefault="0048097E" w:rsidP="0048097E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97E" w:rsidRDefault="0048097E" w:rsidP="0048097E">
            <w:pPr>
              <w:jc w:val="right"/>
            </w:pPr>
            <w:r>
              <w:t>0,0</w:t>
            </w:r>
          </w:p>
        </w:tc>
      </w:tr>
      <w:tr w:rsidR="0048097E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7E" w:rsidRDefault="0048097E" w:rsidP="0048097E">
            <w:r>
              <w:t>2 02 15002 13 0000 150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7E" w:rsidRDefault="0048097E" w:rsidP="0048097E">
            <w:pPr>
              <w:jc w:val="both"/>
            </w:pPr>
            <w: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97E" w:rsidRDefault="0048097E" w:rsidP="0048097E">
            <w:pPr>
              <w:jc w:val="right"/>
            </w:pPr>
            <w:r>
              <w:t>2 162,2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97E" w:rsidRDefault="0048097E" w:rsidP="0048097E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97E" w:rsidRDefault="0048097E" w:rsidP="0048097E">
            <w:pPr>
              <w:jc w:val="right"/>
            </w:pPr>
            <w:r>
              <w:t>0,0</w:t>
            </w:r>
          </w:p>
        </w:tc>
      </w:tr>
      <w:tr w:rsidR="00B01B31" w:rsidRPr="006B3980" w:rsidTr="00862A79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31" w:rsidRDefault="00B01B31" w:rsidP="00B01B31">
            <w:pPr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B31" w:rsidRDefault="00B01B31" w:rsidP="00B01B3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01B31" w:rsidRPr="006B3980" w:rsidTr="00862A79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31" w:rsidRDefault="00B01B31" w:rsidP="00B01B31">
            <w:r>
              <w:t>2 02 25555 00 0000 150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B31" w:rsidRDefault="00B01B31" w:rsidP="00B01B31"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52 911,0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0,0</w:t>
            </w:r>
          </w:p>
        </w:tc>
      </w:tr>
      <w:tr w:rsidR="00B01B31" w:rsidRPr="006B3980" w:rsidTr="00862A79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31" w:rsidRDefault="00B01B31" w:rsidP="00B01B31">
            <w:r>
              <w:t>2 02 25555 13 0000 150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B31" w:rsidRDefault="00B01B31" w:rsidP="00B01B31">
            <w: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52 911,0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0,0</w:t>
            </w:r>
          </w:p>
        </w:tc>
      </w:tr>
      <w:tr w:rsidR="00B01B31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31" w:rsidRDefault="00B01B31" w:rsidP="00B0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31" w:rsidRDefault="00B01B31" w:rsidP="00B01B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B01B31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31" w:rsidRDefault="00B01B31" w:rsidP="00B01B31">
            <w:pPr>
              <w:jc w:val="center"/>
            </w:pPr>
            <w:r>
              <w:lastRenderedPageBreak/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B31" w:rsidRDefault="00B01B31" w:rsidP="00B01B31"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right"/>
            </w:pPr>
            <w: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right"/>
            </w:pPr>
            <w:r>
              <w:t>0,2</w:t>
            </w:r>
          </w:p>
        </w:tc>
      </w:tr>
      <w:tr w:rsidR="00B01B31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31" w:rsidRDefault="00B01B31" w:rsidP="00B01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31" w:rsidRDefault="00B01B31" w:rsidP="00B01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0,2</w:t>
            </w:r>
          </w:p>
        </w:tc>
      </w:tr>
      <w:tr w:rsidR="00B01B31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31" w:rsidRDefault="00B01B31" w:rsidP="00B0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31" w:rsidRDefault="00B01B31" w:rsidP="00B01B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94 890,2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71 851,4</w:t>
            </w:r>
          </w:p>
        </w:tc>
      </w:tr>
      <w:tr w:rsidR="00B01B31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31" w:rsidRDefault="00B01B31" w:rsidP="00B01B31">
            <w:pPr>
              <w:jc w:val="center"/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31" w:rsidRDefault="00B01B31" w:rsidP="00B01B31">
            <w:pPr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94 890,2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61 553,7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71 851,4</w:t>
            </w:r>
          </w:p>
        </w:tc>
      </w:tr>
      <w:tr w:rsidR="00B01B31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31" w:rsidRDefault="00B01B31" w:rsidP="00B01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31" w:rsidRDefault="00B01B31" w:rsidP="00B01B31">
            <w:pPr>
              <w:jc w:val="both"/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94 890,2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61 553,7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</w:pPr>
            <w:r>
              <w:t>71 851,4</w:t>
            </w:r>
          </w:p>
        </w:tc>
      </w:tr>
      <w:tr w:rsidR="00B01B31" w:rsidRPr="006B3980" w:rsidTr="0048097E">
        <w:trPr>
          <w:trHeight w:val="6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31" w:rsidRDefault="00B01B31" w:rsidP="00B01B31">
            <w:pPr>
              <w:jc w:val="center"/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B31" w:rsidRDefault="00B01B31" w:rsidP="00B01B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639 411,7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31" w:rsidRDefault="00B01B31" w:rsidP="00B01B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599 407,2</w:t>
            </w:r>
          </w:p>
        </w:tc>
      </w:tr>
    </w:tbl>
    <w:p w:rsidR="006B3980" w:rsidRDefault="006B3980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tbl>
      <w:tblPr>
        <w:tblW w:w="106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2"/>
        <w:gridCol w:w="3402"/>
        <w:gridCol w:w="1399"/>
        <w:gridCol w:w="1417"/>
        <w:gridCol w:w="1436"/>
      </w:tblGrid>
      <w:tr w:rsidR="006661B6" w:rsidRPr="006661B6" w:rsidTr="001A70E7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6661B6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6661B6" w:rsidTr="001A70E7">
        <w:trPr>
          <w:trHeight w:val="9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C31687">
            <w:pPr>
              <w:ind w:left="-108"/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 w:rsidR="001666B2"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 w:rsidR="003E3497"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 w:rsidR="00DD7249">
              <w:rPr>
                <w:sz w:val="20"/>
              </w:rPr>
              <w:t>еления Аксайского района на 20</w:t>
            </w:r>
            <w:r w:rsidR="00A85869">
              <w:rPr>
                <w:sz w:val="20"/>
              </w:rPr>
              <w:t>2</w:t>
            </w:r>
            <w:r w:rsidR="00C31687">
              <w:rPr>
                <w:sz w:val="20"/>
              </w:rPr>
              <w:t>3</w:t>
            </w:r>
            <w:r w:rsidRPr="006661B6">
              <w:rPr>
                <w:sz w:val="20"/>
              </w:rPr>
              <w:t xml:space="preserve"> год и</w:t>
            </w:r>
            <w:r w:rsidR="00C31687">
              <w:rPr>
                <w:sz w:val="20"/>
              </w:rPr>
              <w:t xml:space="preserve"> на</w:t>
            </w:r>
            <w:r w:rsidRPr="006661B6">
              <w:rPr>
                <w:sz w:val="20"/>
              </w:rPr>
              <w:t xml:space="preserve"> плановый период 20</w:t>
            </w:r>
            <w:r w:rsidR="00DD7249">
              <w:rPr>
                <w:sz w:val="20"/>
              </w:rPr>
              <w:t>2</w:t>
            </w:r>
            <w:r w:rsidR="00C31687">
              <w:rPr>
                <w:sz w:val="20"/>
              </w:rPr>
              <w:t>4</w:t>
            </w:r>
            <w:r w:rsidRPr="006661B6">
              <w:rPr>
                <w:sz w:val="20"/>
              </w:rPr>
              <w:t xml:space="preserve"> и 20</w:t>
            </w:r>
            <w:r w:rsidR="00DD7249">
              <w:rPr>
                <w:sz w:val="20"/>
              </w:rPr>
              <w:t>2</w:t>
            </w:r>
            <w:r w:rsidR="00C31687">
              <w:rPr>
                <w:sz w:val="20"/>
              </w:rPr>
              <w:t>5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6661B6" w:rsidRPr="006661B6" w:rsidTr="001A70E7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6661B6" w:rsidRPr="006661B6" w:rsidTr="001A70E7">
        <w:trPr>
          <w:trHeight w:val="315"/>
        </w:trPr>
        <w:tc>
          <w:tcPr>
            <w:tcW w:w="10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6661B6" w:rsidTr="001A70E7">
        <w:trPr>
          <w:trHeight w:val="315"/>
        </w:trPr>
        <w:tc>
          <w:tcPr>
            <w:tcW w:w="10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6661B6" w:rsidTr="001A70E7">
        <w:trPr>
          <w:trHeight w:val="315"/>
        </w:trPr>
        <w:tc>
          <w:tcPr>
            <w:tcW w:w="10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C31687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НА 20</w:t>
            </w:r>
            <w:r w:rsidR="00A85869">
              <w:rPr>
                <w:szCs w:val="24"/>
              </w:rPr>
              <w:t>2</w:t>
            </w:r>
            <w:r w:rsidR="00C31687">
              <w:rPr>
                <w:szCs w:val="24"/>
              </w:rPr>
              <w:t>3</w:t>
            </w:r>
            <w:r w:rsidRPr="006661B6">
              <w:rPr>
                <w:szCs w:val="24"/>
              </w:rPr>
              <w:t xml:space="preserve"> ГОД И </w:t>
            </w:r>
            <w:r w:rsidR="00C31687">
              <w:rPr>
                <w:szCs w:val="24"/>
              </w:rPr>
              <w:t xml:space="preserve">НА </w:t>
            </w:r>
            <w:r w:rsidRPr="006661B6">
              <w:rPr>
                <w:szCs w:val="24"/>
              </w:rPr>
              <w:t>ПЛАНОВЫЙ ПЕРИОД 20</w:t>
            </w:r>
            <w:r w:rsidR="00DD7249">
              <w:rPr>
                <w:szCs w:val="24"/>
              </w:rPr>
              <w:t>2</w:t>
            </w:r>
            <w:r w:rsidR="00C31687">
              <w:rPr>
                <w:szCs w:val="24"/>
              </w:rPr>
              <w:t>4</w:t>
            </w:r>
            <w:r w:rsidRPr="006661B6">
              <w:rPr>
                <w:szCs w:val="24"/>
              </w:rPr>
              <w:t xml:space="preserve"> И 202</w:t>
            </w:r>
            <w:r w:rsidR="00C31687">
              <w:rPr>
                <w:szCs w:val="24"/>
              </w:rPr>
              <w:t>5</w:t>
            </w:r>
            <w:r w:rsidRPr="006661B6">
              <w:rPr>
                <w:szCs w:val="24"/>
              </w:rPr>
              <w:t xml:space="preserve"> ГОДОВ</w:t>
            </w:r>
          </w:p>
        </w:tc>
      </w:tr>
      <w:tr w:rsidR="00DD7249" w:rsidRPr="006661B6" w:rsidTr="001A70E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DD7249">
            <w:pPr>
              <w:jc w:val="right"/>
              <w:rPr>
                <w:szCs w:val="24"/>
              </w:rPr>
            </w:pPr>
            <w:r w:rsidRPr="006661B6">
              <w:rPr>
                <w:szCs w:val="24"/>
              </w:rPr>
              <w:t>(тыс.рублей)</w:t>
            </w:r>
          </w:p>
        </w:tc>
      </w:tr>
      <w:tr w:rsidR="00BC456E" w:rsidRPr="006661B6" w:rsidTr="001A70E7">
        <w:trPr>
          <w:trHeight w:val="11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6E" w:rsidRDefault="00BC456E" w:rsidP="00BC4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6E" w:rsidRDefault="00BC456E" w:rsidP="00BC456E">
            <w:pPr>
              <w:jc w:val="center"/>
              <w:rPr>
                <w:b/>
                <w:bCs/>
              </w:rPr>
            </w:pPr>
            <w:bookmarkStart w:id="4" w:name="_GoBack"/>
            <w:bookmarkEnd w:id="4"/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6E" w:rsidRDefault="00BC456E" w:rsidP="00BC4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6E" w:rsidRDefault="00BC456E" w:rsidP="00BC4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6E" w:rsidRDefault="00BC456E" w:rsidP="00BC4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44353" w:rsidRPr="006661B6" w:rsidTr="001A70E7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53" w:rsidRDefault="00F44353" w:rsidP="00F44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353" w:rsidRDefault="00F44353" w:rsidP="00F443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353" w:rsidRPr="00F44353" w:rsidRDefault="00F44353" w:rsidP="00F44353">
            <w:pPr>
              <w:jc w:val="right"/>
              <w:rPr>
                <w:bCs/>
              </w:rPr>
            </w:pPr>
            <w:r w:rsidRPr="00F44353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353" w:rsidRPr="00F44353" w:rsidRDefault="00F44353" w:rsidP="00F44353">
            <w:pPr>
              <w:jc w:val="right"/>
              <w:rPr>
                <w:bCs/>
              </w:rPr>
            </w:pPr>
            <w:r w:rsidRPr="00F44353">
              <w:rPr>
                <w:bCs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353" w:rsidRPr="00F44353" w:rsidRDefault="00F44353" w:rsidP="00F44353">
            <w:pPr>
              <w:jc w:val="right"/>
              <w:rPr>
                <w:bCs/>
              </w:rPr>
            </w:pPr>
            <w:r w:rsidRPr="00F44353">
              <w:rPr>
                <w:bCs/>
              </w:rPr>
              <w:t>0,0</w:t>
            </w:r>
          </w:p>
        </w:tc>
      </w:tr>
      <w:tr w:rsidR="00F44353" w:rsidRPr="006661B6" w:rsidTr="001A70E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53" w:rsidRDefault="00F44353" w:rsidP="00F44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353" w:rsidRDefault="00F44353" w:rsidP="00F443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353" w:rsidRPr="00F44353" w:rsidRDefault="00F44353" w:rsidP="00F44353">
            <w:pPr>
              <w:jc w:val="right"/>
              <w:rPr>
                <w:bCs/>
              </w:rPr>
            </w:pPr>
            <w:r w:rsidRPr="00F44353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353" w:rsidRPr="00F44353" w:rsidRDefault="00F44353" w:rsidP="00F44353">
            <w:pPr>
              <w:jc w:val="right"/>
              <w:rPr>
                <w:bCs/>
              </w:rPr>
            </w:pPr>
            <w:r w:rsidRPr="00F44353">
              <w:rPr>
                <w:bCs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353" w:rsidRPr="00F44353" w:rsidRDefault="00F44353" w:rsidP="00F44353">
            <w:pPr>
              <w:jc w:val="right"/>
              <w:rPr>
                <w:bCs/>
              </w:rPr>
            </w:pPr>
            <w:r w:rsidRPr="00F44353">
              <w:rPr>
                <w:bCs/>
              </w:rPr>
              <w:t>0,0</w:t>
            </w:r>
          </w:p>
        </w:tc>
      </w:tr>
      <w:tr w:rsidR="00B01B31" w:rsidRPr="006661B6" w:rsidTr="001A70E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center"/>
            </w:pPr>
            <w:r>
              <w:t>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B31" w:rsidRDefault="00B01B31" w:rsidP="00B01B31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639 411,7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599 407,2</w:t>
            </w:r>
          </w:p>
        </w:tc>
      </w:tr>
      <w:tr w:rsidR="00B01B31" w:rsidRPr="006661B6" w:rsidTr="001A70E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center"/>
            </w:pPr>
            <w:r>
              <w:t>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B31" w:rsidRDefault="00B01B31" w:rsidP="00B01B31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639 411,7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599 407,2</w:t>
            </w:r>
          </w:p>
        </w:tc>
      </w:tr>
      <w:tr w:rsidR="00B01B31" w:rsidRPr="006661B6" w:rsidTr="001A70E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center"/>
            </w:pPr>
            <w:r>
              <w:t>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B31" w:rsidRDefault="00B01B31" w:rsidP="00B01B31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639 411,7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599 407,2</w:t>
            </w:r>
          </w:p>
        </w:tc>
      </w:tr>
      <w:tr w:rsidR="00B01B31" w:rsidRPr="006661B6" w:rsidTr="001A70E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center"/>
            </w:pPr>
            <w:r>
              <w:t>01 05 02 01 13 0000 510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B31" w:rsidRDefault="00B01B31" w:rsidP="00B01B31">
            <w:pPr>
              <w:jc w:val="both"/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639 411,7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599 407,2</w:t>
            </w:r>
          </w:p>
        </w:tc>
      </w:tr>
      <w:tr w:rsidR="00B01B31" w:rsidRPr="006661B6" w:rsidTr="001A70E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center"/>
            </w:pPr>
            <w:r>
              <w:t>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B31" w:rsidRDefault="00B01B31" w:rsidP="00B01B31">
            <w:pPr>
              <w:jc w:val="both"/>
            </w:pPr>
            <w:r>
              <w:t xml:space="preserve">Уменьшение остатков средств </w:t>
            </w:r>
            <w:r>
              <w:lastRenderedPageBreak/>
              <w:t>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lastRenderedPageBreak/>
              <w:t>639 411,7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599 407,2</w:t>
            </w:r>
          </w:p>
        </w:tc>
      </w:tr>
      <w:tr w:rsidR="00B01B31" w:rsidRPr="006661B6" w:rsidTr="001A70E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center"/>
            </w:pPr>
            <w:r>
              <w:t>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B31" w:rsidRDefault="00B01B31" w:rsidP="00B01B31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639 411,7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599 407,2</w:t>
            </w:r>
          </w:p>
        </w:tc>
      </w:tr>
      <w:tr w:rsidR="00B01B31" w:rsidRPr="006661B6" w:rsidTr="001A70E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center"/>
            </w:pPr>
            <w:r>
              <w:t>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B31" w:rsidRDefault="00B01B31" w:rsidP="00B01B31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639 411,7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599 407,2</w:t>
            </w:r>
          </w:p>
        </w:tc>
      </w:tr>
      <w:tr w:rsidR="00B01B31" w:rsidRPr="006661B6" w:rsidTr="001A70E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31" w:rsidRDefault="00B01B31" w:rsidP="00B01B31">
            <w:pPr>
              <w:jc w:val="center"/>
            </w:pPr>
            <w:r>
              <w:t>01 05 02 01 13 0000 610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B31" w:rsidRDefault="00B01B31" w:rsidP="00B01B31">
            <w:pPr>
              <w:jc w:val="both"/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639 411,7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31" w:rsidRDefault="00B01B31" w:rsidP="00B01B31">
            <w:pPr>
              <w:jc w:val="right"/>
            </w:pPr>
            <w:r>
              <w:t>599 407,2</w:t>
            </w:r>
          </w:p>
        </w:tc>
      </w:tr>
    </w:tbl>
    <w:p w:rsidR="006B3980" w:rsidRDefault="006B3980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p w:rsidR="000D291F" w:rsidRDefault="000D291F" w:rsidP="00B017F0">
      <w:pPr>
        <w:rPr>
          <w:sz w:val="23"/>
          <w:szCs w:val="23"/>
        </w:rPr>
        <w:sectPr w:rsidR="000D291F" w:rsidSect="008E7071">
          <w:footerReference w:type="default" r:id="rId12"/>
          <w:pgSz w:w="11906" w:h="16838" w:code="9"/>
          <w:pgMar w:top="567" w:right="566" w:bottom="567" w:left="1134" w:header="397" w:footer="397" w:gutter="0"/>
          <w:cols w:space="708"/>
          <w:titlePg/>
          <w:docGrid w:linePitch="360"/>
        </w:sectPr>
      </w:pPr>
      <w:bookmarkStart w:id="5" w:name="RANGE!A1:C50"/>
      <w:bookmarkEnd w:id="5"/>
    </w:p>
    <w:tbl>
      <w:tblPr>
        <w:tblW w:w="15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22"/>
        <w:gridCol w:w="97"/>
        <w:gridCol w:w="709"/>
        <w:gridCol w:w="111"/>
        <w:gridCol w:w="662"/>
        <w:gridCol w:w="14"/>
        <w:gridCol w:w="772"/>
        <w:gridCol w:w="814"/>
        <w:gridCol w:w="746"/>
        <w:gridCol w:w="231"/>
        <w:gridCol w:w="315"/>
        <w:gridCol w:w="1155"/>
        <w:gridCol w:w="123"/>
        <w:gridCol w:w="1347"/>
        <w:gridCol w:w="213"/>
        <w:gridCol w:w="1257"/>
        <w:gridCol w:w="163"/>
      </w:tblGrid>
      <w:tr w:rsidR="00422C0C" w:rsidRPr="00D22D8C" w:rsidTr="00045C9D">
        <w:trPr>
          <w:gridAfter w:val="1"/>
          <w:wAfter w:w="163" w:type="dxa"/>
          <w:trHeight w:val="300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422C0C" w:rsidRDefault="00422C0C" w:rsidP="00422C0C">
            <w:pPr>
              <w:jc w:val="right"/>
              <w:rPr>
                <w:szCs w:val="24"/>
              </w:rPr>
            </w:pPr>
            <w:r w:rsidRPr="00422C0C">
              <w:rPr>
                <w:szCs w:val="24"/>
              </w:rPr>
              <w:t>Приложение 3</w:t>
            </w:r>
          </w:p>
        </w:tc>
      </w:tr>
      <w:tr w:rsidR="00D22D8C" w:rsidRPr="00D22D8C" w:rsidTr="00045C9D">
        <w:trPr>
          <w:gridAfter w:val="1"/>
          <w:wAfter w:w="163" w:type="dxa"/>
          <w:trHeight w:val="826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3E3497" w:rsidP="00AD0B11">
            <w:pPr>
              <w:jc w:val="right"/>
              <w:rPr>
                <w:sz w:val="22"/>
                <w:szCs w:val="22"/>
              </w:rPr>
            </w:pPr>
            <w:r w:rsidRPr="006661B6">
              <w:rPr>
                <w:sz w:val="20"/>
              </w:rPr>
              <w:t>к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</w:t>
            </w:r>
            <w:r w:rsidR="00AD0B11">
              <w:rPr>
                <w:sz w:val="20"/>
              </w:rPr>
              <w:t>3</w:t>
            </w:r>
            <w:r w:rsidRPr="006661B6">
              <w:rPr>
                <w:sz w:val="20"/>
              </w:rPr>
              <w:t xml:space="preserve"> год и</w:t>
            </w:r>
            <w:r w:rsidR="00AD0B11">
              <w:rPr>
                <w:sz w:val="20"/>
              </w:rPr>
              <w:t xml:space="preserve"> на</w:t>
            </w:r>
            <w:r w:rsidRPr="006661B6">
              <w:rPr>
                <w:sz w:val="20"/>
              </w:rPr>
              <w:t xml:space="preserve"> плановый период 20</w:t>
            </w:r>
            <w:r>
              <w:rPr>
                <w:sz w:val="20"/>
              </w:rPr>
              <w:t>2</w:t>
            </w:r>
            <w:r w:rsidR="00AD0B11">
              <w:rPr>
                <w:sz w:val="20"/>
              </w:rPr>
              <w:t>4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</w:t>
            </w:r>
            <w:r w:rsidR="00AD0B11">
              <w:rPr>
                <w:sz w:val="20"/>
              </w:rPr>
              <w:t>5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D22D8C" w:rsidRPr="00D22D8C" w:rsidTr="00045C9D">
        <w:trPr>
          <w:gridAfter w:val="1"/>
          <w:wAfter w:w="163" w:type="dxa"/>
          <w:trHeight w:val="80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D22D8C" w:rsidTr="00045C9D">
        <w:trPr>
          <w:gridAfter w:val="1"/>
          <w:wAfter w:w="163" w:type="dxa"/>
          <w:trHeight w:val="657"/>
        </w:trPr>
        <w:tc>
          <w:tcPr>
            <w:tcW w:w="12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D22D8C" w:rsidRDefault="00D22D8C" w:rsidP="00AD0B11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</w:t>
            </w:r>
            <w:r w:rsidR="008574B6">
              <w:rPr>
                <w:b/>
                <w:bCs/>
                <w:sz w:val="22"/>
                <w:szCs w:val="22"/>
              </w:rPr>
              <w:t xml:space="preserve">ции расходов </w:t>
            </w:r>
            <w:r w:rsidR="00AD0B11">
              <w:rPr>
                <w:b/>
                <w:bCs/>
                <w:sz w:val="22"/>
                <w:szCs w:val="22"/>
              </w:rPr>
              <w:t>бюджетов на</w:t>
            </w:r>
            <w:r w:rsidR="008574B6">
              <w:rPr>
                <w:b/>
                <w:bCs/>
                <w:sz w:val="22"/>
                <w:szCs w:val="22"/>
              </w:rPr>
              <w:t xml:space="preserve"> 20</w:t>
            </w:r>
            <w:r w:rsidR="003E3497">
              <w:rPr>
                <w:b/>
                <w:bCs/>
                <w:sz w:val="22"/>
                <w:szCs w:val="22"/>
              </w:rPr>
              <w:t>2</w:t>
            </w:r>
            <w:r w:rsidR="00AD0B11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год и</w:t>
            </w:r>
            <w:r w:rsidR="00AD0B11">
              <w:rPr>
                <w:b/>
                <w:bCs/>
                <w:sz w:val="22"/>
                <w:szCs w:val="22"/>
              </w:rPr>
              <w:t xml:space="preserve"> на</w:t>
            </w:r>
            <w:r w:rsidRPr="00D22D8C">
              <w:rPr>
                <w:b/>
                <w:bCs/>
                <w:sz w:val="22"/>
                <w:szCs w:val="22"/>
              </w:rPr>
              <w:t xml:space="preserve"> плановый период 20</w:t>
            </w:r>
            <w:r w:rsidR="008574B6">
              <w:rPr>
                <w:b/>
                <w:bCs/>
                <w:sz w:val="22"/>
                <w:szCs w:val="22"/>
              </w:rPr>
              <w:t>2</w:t>
            </w:r>
            <w:r w:rsidR="00AD0B11">
              <w:rPr>
                <w:b/>
                <w:bCs/>
                <w:sz w:val="22"/>
                <w:szCs w:val="22"/>
              </w:rPr>
              <w:t>4</w:t>
            </w:r>
            <w:r w:rsidRPr="00D22D8C">
              <w:rPr>
                <w:b/>
                <w:bCs/>
                <w:sz w:val="22"/>
                <w:szCs w:val="22"/>
              </w:rPr>
              <w:t xml:space="preserve"> и 202</w:t>
            </w:r>
            <w:r w:rsidR="00AD0B11">
              <w:rPr>
                <w:b/>
                <w:bCs/>
                <w:sz w:val="22"/>
                <w:szCs w:val="22"/>
              </w:rPr>
              <w:t>5</w:t>
            </w:r>
            <w:r w:rsidRPr="00D22D8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D22D8C" w:rsidTr="00045C9D">
        <w:trPr>
          <w:gridAfter w:val="1"/>
          <w:wAfter w:w="163" w:type="dxa"/>
          <w:trHeight w:val="300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882533">
            <w:pPr>
              <w:jc w:val="center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(тыс.</w:t>
            </w:r>
            <w:r w:rsidR="00882533">
              <w:rPr>
                <w:sz w:val="22"/>
                <w:szCs w:val="22"/>
              </w:rPr>
              <w:t>р</w:t>
            </w:r>
            <w:r w:rsidRPr="00D22D8C">
              <w:rPr>
                <w:sz w:val="22"/>
                <w:szCs w:val="22"/>
              </w:rPr>
              <w:t>ублей)</w:t>
            </w:r>
          </w:p>
        </w:tc>
      </w:tr>
      <w:tr w:rsidR="00882533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882533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639 411,7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571 191,0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599 407,2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50 367,2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67 524,8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84 383,9</w:t>
            </w:r>
          </w:p>
        </w:tc>
      </w:tr>
      <w:tr w:rsidR="00861BEF" w:rsidRPr="00422C0C" w:rsidTr="00045C9D">
        <w:trPr>
          <w:gridAfter w:val="1"/>
          <w:wAfter w:w="163" w:type="dxa"/>
          <w:trHeight w:val="85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42 164,8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44 219,1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45 970,7</w:t>
            </w:r>
          </w:p>
        </w:tc>
      </w:tr>
      <w:tr w:rsidR="00861BEF" w:rsidRPr="00D22D8C" w:rsidTr="00045C9D">
        <w:trPr>
          <w:gridAfter w:val="1"/>
          <w:wAfter w:w="163" w:type="dxa"/>
          <w:trHeight w:val="1396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6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861BEF" w:rsidRPr="00D22D8C" w:rsidTr="00045C9D">
        <w:trPr>
          <w:gridAfter w:val="1"/>
          <w:wAfter w:w="163" w:type="dxa"/>
          <w:trHeight w:val="18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6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2 694,6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861BEF" w:rsidRPr="00D22D8C" w:rsidTr="00045C9D">
        <w:trPr>
          <w:gridAfter w:val="1"/>
          <w:wAfter w:w="163" w:type="dxa"/>
          <w:trHeight w:val="15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6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861BEF" w:rsidRPr="00D22D8C" w:rsidTr="00045C9D">
        <w:trPr>
          <w:gridAfter w:val="1"/>
          <w:wAfter w:w="163" w:type="dxa"/>
          <w:trHeight w:val="15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35 820,5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37 629,4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39 118,2</w:t>
            </w:r>
          </w:p>
        </w:tc>
      </w:tr>
      <w:tr w:rsidR="00861BEF" w:rsidRPr="00D22D8C" w:rsidTr="00045C9D">
        <w:trPr>
          <w:gridAfter w:val="1"/>
          <w:wAfter w:w="163" w:type="dxa"/>
          <w:trHeight w:val="104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</w:tr>
      <w:tr w:rsidR="00861BEF" w:rsidRPr="00D22D8C" w:rsidTr="00045C9D">
        <w:trPr>
          <w:gridAfter w:val="1"/>
          <w:wAfter w:w="163" w:type="dxa"/>
          <w:trHeight w:val="924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3 433,1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3 570,4</w:t>
            </w:r>
          </w:p>
        </w:tc>
      </w:tr>
      <w:tr w:rsidR="00861BEF" w:rsidRPr="00D22D8C" w:rsidTr="00045C9D">
        <w:trPr>
          <w:gridAfter w:val="1"/>
          <w:wAfter w:w="163" w:type="dxa"/>
          <w:trHeight w:val="12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(Уплата налогов, сборов и иных платежей)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15 1 00 99990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861BEF" w:rsidRPr="00D22D8C" w:rsidTr="00045C9D">
        <w:trPr>
          <w:gridAfter w:val="1"/>
          <w:wAfter w:w="163" w:type="dxa"/>
          <w:trHeight w:val="55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99 9 00 72390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861BEF" w:rsidRPr="00D22D8C" w:rsidTr="00045C9D">
        <w:trPr>
          <w:gridAfter w:val="1"/>
          <w:wAfter w:w="163" w:type="dxa"/>
          <w:trHeight w:val="85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789,8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821,4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854,3</w:t>
            </w:r>
          </w:p>
        </w:tc>
      </w:tr>
      <w:tr w:rsidR="00861BEF" w:rsidRPr="00422C0C" w:rsidTr="00045C9D">
        <w:trPr>
          <w:gridAfter w:val="1"/>
          <w:wAfter w:w="163" w:type="dxa"/>
          <w:trHeight w:val="70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861BEF" w:rsidRPr="00D22D8C" w:rsidTr="00045C9D">
        <w:trPr>
          <w:gridAfter w:val="1"/>
          <w:wAfter w:w="163" w:type="dxa"/>
          <w:trHeight w:val="27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поселения  </w:t>
            </w:r>
            <w:r>
              <w:rPr>
                <w:sz w:val="22"/>
                <w:szCs w:val="22"/>
              </w:rPr>
              <w:lastRenderedPageBreak/>
              <w:t>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2 412,6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17 484,3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32 558,9</w:t>
            </w:r>
          </w:p>
        </w:tc>
      </w:tr>
      <w:tr w:rsidR="00861BEF" w:rsidRPr="00422C0C" w:rsidTr="00045C9D">
        <w:trPr>
          <w:gridAfter w:val="1"/>
          <w:wAfter w:w="163" w:type="dxa"/>
          <w:trHeight w:val="321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861BEF" w:rsidRPr="00D22D8C" w:rsidTr="00045C9D">
        <w:trPr>
          <w:gridAfter w:val="1"/>
          <w:wAfter w:w="163" w:type="dxa"/>
          <w:trHeight w:val="46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389,4</w:t>
            </w:r>
          </w:p>
        </w:tc>
      </w:tr>
      <w:tr w:rsidR="00861BEF" w:rsidRPr="00D22D8C" w:rsidTr="00045C9D">
        <w:trPr>
          <w:gridAfter w:val="1"/>
          <w:wAfter w:w="163" w:type="dxa"/>
          <w:trHeight w:val="5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861BEF" w:rsidRPr="00D22D8C" w:rsidTr="00045C9D">
        <w:trPr>
          <w:gridAfter w:val="1"/>
          <w:wAfter w:w="163" w:type="dxa"/>
          <w:trHeight w:val="55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861BEF" w:rsidRPr="00D22D8C" w:rsidTr="00045C9D">
        <w:trPr>
          <w:gridAfter w:val="1"/>
          <w:wAfter w:w="163" w:type="dxa"/>
          <w:trHeight w:val="152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861BEF" w:rsidRPr="00D22D8C" w:rsidTr="00045C9D">
        <w:trPr>
          <w:gridAfter w:val="1"/>
          <w:wAfter w:w="163" w:type="dxa"/>
          <w:trHeight w:val="4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 сопровождению программного обеспечения  в рамках подпрограммы «Управление земельными ресурсами» </w:t>
            </w:r>
            <w:r>
              <w:rPr>
                <w:sz w:val="22"/>
                <w:szCs w:val="22"/>
              </w:rPr>
              <w:lastRenderedPageBreak/>
              <w:t>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861BEF" w:rsidRPr="00D22D8C" w:rsidTr="00045C9D">
        <w:trPr>
          <w:gridAfter w:val="1"/>
          <w:wAfter w:w="163" w:type="dxa"/>
          <w:trHeight w:val="27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861BEF" w:rsidRPr="00D22D8C" w:rsidTr="00045C9D">
        <w:trPr>
          <w:gridAfter w:val="1"/>
          <w:wAfter w:w="163" w:type="dxa"/>
          <w:trHeight w:val="57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990,2</w:t>
            </w:r>
          </w:p>
        </w:tc>
      </w:tr>
      <w:tr w:rsidR="00861BEF" w:rsidRPr="00D22D8C" w:rsidTr="00045C9D">
        <w:trPr>
          <w:gridAfter w:val="1"/>
          <w:wAfter w:w="163" w:type="dxa"/>
          <w:trHeight w:val="57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</w:t>
            </w:r>
          </w:p>
        </w:tc>
      </w:tr>
      <w:tr w:rsidR="00861BEF" w:rsidRPr="00D22D8C" w:rsidTr="00045C9D">
        <w:trPr>
          <w:gridAfter w:val="1"/>
          <w:wAfter w:w="163" w:type="dxa"/>
          <w:trHeight w:val="822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861BEF" w:rsidRPr="00D22D8C" w:rsidTr="00045C9D">
        <w:trPr>
          <w:gridAfter w:val="1"/>
          <w:wAfter w:w="163" w:type="dxa"/>
          <w:trHeight w:val="79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861BEF" w:rsidRPr="00D22D8C" w:rsidTr="00045C9D">
        <w:trPr>
          <w:gridAfter w:val="1"/>
          <w:wAfter w:w="163" w:type="dxa"/>
          <w:trHeight w:val="9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13 657,7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20 724,9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20 384,5</w:t>
            </w:r>
          </w:p>
        </w:tc>
      </w:tr>
      <w:tr w:rsidR="00861BEF" w:rsidRPr="00D22D8C" w:rsidTr="00045C9D">
        <w:trPr>
          <w:gridAfter w:val="1"/>
          <w:wAfter w:w="163" w:type="dxa"/>
          <w:trHeight w:val="71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11 533,7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13 981,5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13 371,4</w:t>
            </w:r>
          </w:p>
        </w:tc>
      </w:tr>
      <w:tr w:rsidR="00861BEF" w:rsidRPr="00D22D8C" w:rsidTr="00045C9D">
        <w:trPr>
          <w:gridAfter w:val="1"/>
          <w:wAfter w:w="163" w:type="dxa"/>
          <w:trHeight w:val="71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861BEF" w:rsidRPr="00D22D8C" w:rsidTr="00045C9D">
        <w:trPr>
          <w:gridAfter w:val="1"/>
          <w:wAfter w:w="163" w:type="dxa"/>
          <w:trHeight w:val="27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3 221,9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</w:t>
            </w:r>
          </w:p>
        </w:tc>
      </w:tr>
      <w:tr w:rsidR="00861BEF" w:rsidRPr="00D22D8C" w:rsidTr="00045C9D">
        <w:trPr>
          <w:gridAfter w:val="1"/>
          <w:wAfter w:w="163" w:type="dxa"/>
          <w:trHeight w:val="58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861BEF" w:rsidRPr="00D22D8C" w:rsidTr="00045C9D">
        <w:trPr>
          <w:gridAfter w:val="1"/>
          <w:wAfter w:w="163" w:type="dxa"/>
          <w:trHeight w:val="4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2 124,0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6 743,4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7 013,1</w:t>
            </w:r>
          </w:p>
        </w:tc>
      </w:tr>
      <w:tr w:rsidR="00861BEF" w:rsidRPr="00D22D8C" w:rsidTr="00045C9D">
        <w:trPr>
          <w:gridAfter w:val="1"/>
          <w:wAfter w:w="163" w:type="dxa"/>
          <w:trHeight w:val="57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5 591,9</w:t>
            </w:r>
          </w:p>
        </w:tc>
      </w:tr>
      <w:tr w:rsidR="00861BEF" w:rsidRPr="00D22D8C" w:rsidTr="00045C9D">
        <w:trPr>
          <w:gridAfter w:val="1"/>
          <w:wAfter w:w="163" w:type="dxa"/>
          <w:trHeight w:val="698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1 421,2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103 713,1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108 644,2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123 804,1</w:t>
            </w:r>
          </w:p>
        </w:tc>
      </w:tr>
      <w:tr w:rsidR="00861BEF" w:rsidRPr="00D22D8C" w:rsidTr="00045C9D">
        <w:trPr>
          <w:gridAfter w:val="1"/>
          <w:wAfter w:w="163" w:type="dxa"/>
          <w:trHeight w:val="29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861BEF" w:rsidRPr="00D22D8C" w:rsidTr="00861BEF">
        <w:trPr>
          <w:gridAfter w:val="1"/>
          <w:wAfter w:w="163" w:type="dxa"/>
          <w:trHeight w:val="1382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861BEF" w:rsidRPr="00D22D8C" w:rsidTr="00045C9D">
        <w:trPr>
          <w:gridAfter w:val="1"/>
          <w:wAfter w:w="163" w:type="dxa"/>
          <w:trHeight w:val="47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101 523,7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106 375,2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121 452,4</w:t>
            </w:r>
          </w:p>
        </w:tc>
      </w:tr>
      <w:tr w:rsidR="00861BEF" w:rsidRPr="00D22D8C" w:rsidTr="00045C9D">
        <w:trPr>
          <w:gridAfter w:val="1"/>
          <w:wAfter w:w="163" w:type="dxa"/>
          <w:trHeight w:val="58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46 315,5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57 976,1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57 475,8</w:t>
            </w:r>
          </w:p>
        </w:tc>
      </w:tr>
      <w:tr w:rsidR="00861BEF" w:rsidRPr="00D22D8C" w:rsidTr="00045C9D">
        <w:trPr>
          <w:gridAfter w:val="1"/>
          <w:wAfter w:w="163" w:type="dxa"/>
          <w:trHeight w:val="15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36 632,9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36 447,8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42 900,8</w:t>
            </w:r>
          </w:p>
        </w:tc>
      </w:tr>
      <w:tr w:rsidR="00861BEF" w:rsidRPr="00D22D8C" w:rsidTr="00045C9D">
        <w:trPr>
          <w:gridAfter w:val="1"/>
          <w:wAfter w:w="163" w:type="dxa"/>
          <w:trHeight w:val="48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5 309,5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gridAfter w:val="1"/>
          <w:wAfter w:w="163" w:type="dxa"/>
          <w:trHeight w:val="52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13 165,8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</w:tr>
      <w:tr w:rsidR="00861BEF" w:rsidRPr="00D22D8C" w:rsidTr="00045C9D">
        <w:trPr>
          <w:gridAfter w:val="1"/>
          <w:wAfter w:w="163" w:type="dxa"/>
          <w:trHeight w:val="139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реализации национального проекта «Безопасные и качественные автомобильные дороги»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S4800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861BEF" w:rsidRPr="00D22D8C" w:rsidTr="00045C9D">
        <w:trPr>
          <w:gridAfter w:val="1"/>
          <w:wAfter w:w="163" w:type="dxa"/>
          <w:trHeight w:val="4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1 989,4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2 069,0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2 151,7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674,9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</w:tr>
      <w:tr w:rsidR="00861BEF" w:rsidRPr="00D22D8C" w:rsidTr="00045C9D">
        <w:trPr>
          <w:gridAfter w:val="1"/>
          <w:wAfter w:w="163" w:type="dxa"/>
          <w:trHeight w:val="54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</w:tr>
      <w:tr w:rsidR="00861BEF" w:rsidRPr="00D22D8C" w:rsidTr="00045C9D">
        <w:trPr>
          <w:gridAfter w:val="1"/>
          <w:wAfter w:w="163" w:type="dxa"/>
          <w:trHeight w:val="1676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395 332,9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285 133,2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279 066,0</w:t>
            </w:r>
          </w:p>
        </w:tc>
      </w:tr>
      <w:tr w:rsidR="00861BEF" w:rsidRPr="00D22D8C" w:rsidTr="00045C9D">
        <w:trPr>
          <w:gridAfter w:val="1"/>
          <w:wAfter w:w="163" w:type="dxa"/>
          <w:trHeight w:val="52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705,5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716,9</w:t>
            </w:r>
          </w:p>
        </w:tc>
      </w:tr>
      <w:tr w:rsidR="00861BEF" w:rsidRPr="00D22D8C" w:rsidTr="00045C9D">
        <w:trPr>
          <w:gridAfter w:val="1"/>
          <w:wAfter w:w="163" w:type="dxa"/>
          <w:trHeight w:val="50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</w:t>
            </w:r>
          </w:p>
        </w:tc>
      </w:tr>
      <w:tr w:rsidR="00861BEF" w:rsidRPr="00D22D8C" w:rsidTr="00045C9D">
        <w:trPr>
          <w:gridAfter w:val="1"/>
          <w:wAfter w:w="163" w:type="dxa"/>
          <w:trHeight w:val="531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</w:tr>
      <w:tr w:rsidR="00861BEF" w:rsidRPr="00D22D8C" w:rsidTr="00045C9D">
        <w:trPr>
          <w:gridAfter w:val="1"/>
          <w:wAfter w:w="163" w:type="dxa"/>
          <w:trHeight w:val="548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6F2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861BEF" w:rsidRPr="00D22D8C" w:rsidTr="00045C9D">
        <w:trPr>
          <w:gridAfter w:val="1"/>
          <w:wAfter w:w="163" w:type="dxa"/>
          <w:trHeight w:val="416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116 003,8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83 583,4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83 936,6</w:t>
            </w:r>
          </w:p>
        </w:tc>
      </w:tr>
      <w:tr w:rsidR="00861BEF" w:rsidRPr="00D22D8C" w:rsidTr="00045C9D">
        <w:trPr>
          <w:gridAfter w:val="1"/>
          <w:wAfter w:w="163" w:type="dxa"/>
          <w:trHeight w:val="59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6 396,0</w:t>
            </w:r>
          </w:p>
        </w:tc>
      </w:tr>
      <w:tr w:rsidR="00861BEF" w:rsidRPr="00D22D8C" w:rsidTr="00045C9D">
        <w:trPr>
          <w:gridAfter w:val="1"/>
          <w:wAfter w:w="163" w:type="dxa"/>
          <w:trHeight w:val="46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мероприятий по содержанию, ремонту объектов коммунального хозяйства в рамках подпрограммы </w:t>
            </w:r>
            <w:r>
              <w:rPr>
                <w:sz w:val="22"/>
                <w:szCs w:val="22"/>
              </w:rPr>
              <w:lastRenderedPageBreak/>
              <w:t>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2 315,2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2 504,1</w:t>
            </w:r>
          </w:p>
        </w:tc>
      </w:tr>
      <w:tr w:rsidR="00861BEF" w:rsidRPr="00D22D8C" w:rsidTr="00045C9D">
        <w:trPr>
          <w:gridAfter w:val="1"/>
          <w:wAfter w:w="163" w:type="dxa"/>
          <w:trHeight w:val="172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861BEF" w:rsidRPr="00D22D8C" w:rsidTr="00045C9D">
        <w:trPr>
          <w:gridAfter w:val="1"/>
          <w:wAfter w:w="163" w:type="dxa"/>
          <w:trHeight w:val="137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861BEF" w:rsidRPr="00D22D8C" w:rsidTr="00045C9D">
        <w:trPr>
          <w:gridAfter w:val="1"/>
          <w:wAfter w:w="163" w:type="dxa"/>
          <w:trHeight w:val="54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</w:tr>
      <w:tr w:rsidR="00861BEF" w:rsidRPr="00D22D8C" w:rsidTr="00045C9D">
        <w:trPr>
          <w:gridAfter w:val="1"/>
          <w:wAfter w:w="163" w:type="dxa"/>
          <w:trHeight w:val="4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861BEF" w:rsidRPr="00D22D8C" w:rsidTr="00045C9D">
        <w:trPr>
          <w:gridAfter w:val="1"/>
          <w:wAfter w:w="163" w:type="dxa"/>
          <w:trHeight w:val="1446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38 673,5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861BEF">
        <w:trPr>
          <w:gridAfter w:val="1"/>
          <w:wAfter w:w="163" w:type="dxa"/>
          <w:trHeight w:val="45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861BEF" w:rsidRPr="00D22D8C" w:rsidTr="00861BEF">
        <w:trPr>
          <w:gridAfter w:val="1"/>
          <w:wAfter w:w="163" w:type="dxa"/>
          <w:trHeight w:val="40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218 581,0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136 903,1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128 003,1</w:t>
            </w:r>
          </w:p>
        </w:tc>
      </w:tr>
      <w:tr w:rsidR="00861BEF" w:rsidRPr="00D22D8C" w:rsidTr="00861BEF">
        <w:trPr>
          <w:gridAfter w:val="1"/>
          <w:wAfter w:w="163" w:type="dxa"/>
          <w:trHeight w:val="126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29 136,8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861BEF" w:rsidRPr="00D22D8C" w:rsidTr="00861BEF">
        <w:trPr>
          <w:gridAfter w:val="1"/>
          <w:wAfter w:w="163" w:type="dxa"/>
          <w:trHeight w:val="3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(Бюджетные инвестиции)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3 981,8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gridAfter w:val="1"/>
          <w:wAfter w:w="163" w:type="dxa"/>
          <w:trHeight w:val="27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41 467,7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56 719,2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57 541,2</w:t>
            </w:r>
          </w:p>
        </w:tc>
      </w:tr>
      <w:tr w:rsidR="00861BEF" w:rsidRPr="00D22D8C" w:rsidTr="00045C9D">
        <w:trPr>
          <w:gridAfter w:val="1"/>
          <w:wAfter w:w="163" w:type="dxa"/>
          <w:trHeight w:val="17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861BEF" w:rsidRPr="00D22D8C" w:rsidTr="00045C9D">
        <w:trPr>
          <w:gridAfter w:val="1"/>
          <w:wAfter w:w="163" w:type="dxa"/>
          <w:trHeight w:val="17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10 816,0</w:t>
            </w:r>
          </w:p>
        </w:tc>
      </w:tr>
      <w:tr w:rsidR="00861BEF" w:rsidRPr="00D22D8C" w:rsidTr="00045C9D">
        <w:trPr>
          <w:gridAfter w:val="1"/>
          <w:wAfter w:w="163" w:type="dxa"/>
          <w:trHeight w:val="3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10 799,4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2 163,2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1 799,5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23 407,4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861BEF" w:rsidRPr="00D22D8C" w:rsidTr="00045C9D">
        <w:trPr>
          <w:gridAfter w:val="1"/>
          <w:wAfter w:w="163" w:type="dxa"/>
          <w:trHeight w:val="15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gridAfter w:val="1"/>
          <w:wAfter w:w="163" w:type="dxa"/>
          <w:trHeight w:val="558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84 895,1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gridAfter w:val="1"/>
          <w:wAfter w:w="163" w:type="dxa"/>
          <w:trHeight w:val="44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17 122,7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861BEF">
        <w:trPr>
          <w:gridAfter w:val="1"/>
          <w:wAfter w:w="163" w:type="dxa"/>
          <w:trHeight w:val="274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 формирования современной городской среды (Расходы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(Субсидии бюджетным учреждениям)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gridAfter w:val="1"/>
          <w:wAfter w:w="163" w:type="dxa"/>
          <w:trHeight w:val="776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60 042,6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63 935,6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66 409,4</w:t>
            </w:r>
          </w:p>
        </w:tc>
      </w:tr>
      <w:tr w:rsidR="00861BEF" w:rsidRPr="00D22D8C" w:rsidTr="00045C9D">
        <w:trPr>
          <w:gridAfter w:val="1"/>
          <w:wAfter w:w="163" w:type="dxa"/>
          <w:trHeight w:val="55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49 208,8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51 726,7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53 795,5</w:t>
            </w:r>
          </w:p>
        </w:tc>
      </w:tr>
      <w:tr w:rsidR="00861BEF" w:rsidRPr="00D22D8C" w:rsidTr="00045C9D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10 677,4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12 055,1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12 460,1</w:t>
            </w:r>
          </w:p>
        </w:tc>
      </w:tr>
      <w:tr w:rsidR="00861BEF" w:rsidRPr="00D22D8C" w:rsidTr="00861BEF">
        <w:trPr>
          <w:gridAfter w:val="1"/>
          <w:wAfter w:w="163" w:type="dxa"/>
          <w:trHeight w:val="478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</w:tr>
      <w:tr w:rsidR="00861BEF" w:rsidRPr="00D22D8C" w:rsidTr="00861BEF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370,6</w:t>
            </w:r>
          </w:p>
        </w:tc>
      </w:tr>
      <w:tr w:rsidR="00861BEF" w:rsidRPr="00D22D8C" w:rsidTr="00861BEF">
        <w:trPr>
          <w:gridAfter w:val="1"/>
          <w:wAfter w:w="163" w:type="dxa"/>
          <w:trHeight w:val="27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190,0</w:t>
            </w:r>
          </w:p>
        </w:tc>
      </w:tr>
      <w:tr w:rsidR="00861BEF" w:rsidRPr="00D22D8C" w:rsidTr="00045C9D">
        <w:trPr>
          <w:gridAfter w:val="1"/>
          <w:wAfter w:w="163" w:type="dxa"/>
          <w:trHeight w:val="698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861BEF" w:rsidRPr="00D22D8C" w:rsidTr="00861BEF">
        <w:trPr>
          <w:gridAfter w:val="1"/>
          <w:wAfter w:w="163" w:type="dxa"/>
          <w:trHeight w:val="601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180,6</w:t>
            </w:r>
          </w:p>
        </w:tc>
      </w:tr>
      <w:tr w:rsidR="00861BEF" w:rsidRPr="00D22D8C" w:rsidTr="00045C9D">
        <w:trPr>
          <w:gridAfter w:val="1"/>
          <w:wAfter w:w="163" w:type="dxa"/>
          <w:trHeight w:val="3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861BEF" w:rsidRPr="00D22D8C" w:rsidTr="00861BEF">
        <w:trPr>
          <w:gridAfter w:val="1"/>
          <w:wAfter w:w="163" w:type="dxa"/>
          <w:trHeight w:val="28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861BEF" w:rsidRPr="00D22D8C" w:rsidTr="00045C9D">
        <w:trPr>
          <w:gridAfter w:val="1"/>
          <w:wAfter w:w="163" w:type="dxa"/>
          <w:trHeight w:val="44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56 150,7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66 892,2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68 330,8</w:t>
            </w:r>
          </w:p>
        </w:tc>
      </w:tr>
      <w:tr w:rsidR="00861BEF" w:rsidRPr="00D22D8C" w:rsidTr="00861BEF">
        <w:trPr>
          <w:gridAfter w:val="1"/>
          <w:wAfter w:w="163" w:type="dxa"/>
          <w:trHeight w:val="511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55 422,3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66 134,7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67 543,0</w:t>
            </w:r>
          </w:p>
        </w:tc>
      </w:tr>
      <w:tr w:rsidR="00861BEF" w:rsidRPr="00D22D8C" w:rsidTr="00045C9D">
        <w:trPr>
          <w:gridAfter w:val="1"/>
          <w:wAfter w:w="163" w:type="dxa"/>
          <w:trHeight w:val="543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44 604,1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45 198,0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45 769,0</w:t>
            </w:r>
          </w:p>
        </w:tc>
      </w:tr>
      <w:tr w:rsidR="00861BEF" w:rsidRPr="00D22D8C" w:rsidTr="00045C9D">
        <w:trPr>
          <w:gridAfter w:val="1"/>
          <w:wAfter w:w="163" w:type="dxa"/>
          <w:trHeight w:val="4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3 983,4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13 502,7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14 042,7</w:t>
            </w:r>
          </w:p>
        </w:tc>
      </w:tr>
      <w:tr w:rsidR="00861BEF" w:rsidRPr="00D22D8C" w:rsidTr="00861BEF">
        <w:trPr>
          <w:gridAfter w:val="1"/>
          <w:wAfter w:w="163" w:type="dxa"/>
          <w:trHeight w:val="4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861BEF">
        <w:trPr>
          <w:gridAfter w:val="1"/>
          <w:wAfter w:w="163" w:type="dxa"/>
          <w:trHeight w:val="4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861BEF" w:rsidRPr="00D22D8C" w:rsidTr="00045C9D">
        <w:trPr>
          <w:gridAfter w:val="1"/>
          <w:wAfter w:w="163" w:type="dxa"/>
          <w:trHeight w:val="4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1 532,5</w:t>
            </w:r>
          </w:p>
        </w:tc>
      </w:tr>
      <w:tr w:rsidR="00861BEF" w:rsidRPr="00D22D8C" w:rsidTr="00861BEF">
        <w:trPr>
          <w:gridAfter w:val="1"/>
          <w:wAfter w:w="163" w:type="dxa"/>
          <w:trHeight w:val="4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728,4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757,5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787,8</w:t>
            </w:r>
          </w:p>
        </w:tc>
      </w:tr>
      <w:tr w:rsidR="00861BEF" w:rsidRPr="00D22D8C" w:rsidTr="00045C9D">
        <w:trPr>
          <w:gridAfter w:val="1"/>
          <w:wAfter w:w="163" w:type="dxa"/>
          <w:trHeight w:val="4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861BEF" w:rsidRPr="00D22D8C" w:rsidTr="00045C9D">
        <w:trPr>
          <w:gridAfter w:val="1"/>
          <w:wAfter w:w="163" w:type="dxa"/>
          <w:trHeight w:val="31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306,4</w:t>
            </w:r>
          </w:p>
        </w:tc>
      </w:tr>
      <w:tr w:rsidR="00861BEF" w:rsidRPr="00D22D8C" w:rsidTr="00045C9D">
        <w:trPr>
          <w:gridAfter w:val="1"/>
          <w:wAfter w:w="163" w:type="dxa"/>
          <w:trHeight w:val="282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306,4</w:t>
            </w:r>
          </w:p>
        </w:tc>
      </w:tr>
      <w:tr w:rsidR="00861BEF" w:rsidRPr="00D22D8C" w:rsidTr="00861BEF">
        <w:trPr>
          <w:gridAfter w:val="1"/>
          <w:wAfter w:w="163" w:type="dxa"/>
          <w:trHeight w:val="334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7A59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306,4</w:t>
            </w:r>
          </w:p>
        </w:tc>
      </w:tr>
      <w:tr w:rsidR="00861BEF" w:rsidRPr="00D22D8C" w:rsidTr="00861BEF">
        <w:trPr>
          <w:gridAfter w:val="1"/>
          <w:wAfter w:w="163" w:type="dxa"/>
          <w:trHeight w:val="267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19503,5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21613,8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22760,9</w:t>
            </w:r>
          </w:p>
        </w:tc>
      </w:tr>
      <w:tr w:rsidR="00861BEF" w:rsidRPr="00D22D8C" w:rsidTr="00861BEF">
        <w:trPr>
          <w:gridAfter w:val="1"/>
          <w:wAfter w:w="163" w:type="dxa"/>
          <w:trHeight w:val="4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EF" w:rsidRDefault="00861BEF" w:rsidP="00861B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19503,5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21613,8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22760,9</w:t>
            </w:r>
          </w:p>
        </w:tc>
      </w:tr>
      <w:tr w:rsidR="00861BEF" w:rsidRPr="00D22D8C" w:rsidTr="00861BEF">
        <w:trPr>
          <w:gridAfter w:val="1"/>
          <w:wAfter w:w="163" w:type="dxa"/>
          <w:trHeight w:val="4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</w:t>
            </w:r>
            <w:r>
              <w:rPr>
                <w:sz w:val="22"/>
                <w:szCs w:val="22"/>
              </w:rPr>
              <w:lastRenderedPageBreak/>
              <w:t>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19 003,5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20 113,8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21 260,9</w:t>
            </w:r>
          </w:p>
        </w:tc>
      </w:tr>
      <w:tr w:rsidR="00861BEF" w:rsidRPr="00D22D8C" w:rsidTr="00861BEF">
        <w:trPr>
          <w:gridAfter w:val="1"/>
          <w:wAfter w:w="163" w:type="dxa"/>
          <w:trHeight w:val="4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070828" w:rsidRPr="00D22D8C" w:rsidTr="00045C9D">
        <w:trPr>
          <w:trHeight w:val="300"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BEF" w:rsidRDefault="00861BEF" w:rsidP="00070828">
            <w:pPr>
              <w:jc w:val="right"/>
              <w:rPr>
                <w:szCs w:val="24"/>
              </w:rPr>
            </w:pPr>
          </w:p>
          <w:p w:rsidR="00070828" w:rsidRPr="00070828" w:rsidRDefault="00070828" w:rsidP="00070828">
            <w:pPr>
              <w:jc w:val="right"/>
              <w:rPr>
                <w:rFonts w:ascii="Arial CYR" w:hAnsi="Arial CYR" w:cs="Arial CYR"/>
                <w:szCs w:val="24"/>
              </w:rPr>
            </w:pPr>
            <w:r w:rsidRPr="00070828">
              <w:rPr>
                <w:szCs w:val="24"/>
              </w:rPr>
              <w:t>Приложение 4</w:t>
            </w:r>
          </w:p>
        </w:tc>
      </w:tr>
      <w:tr w:rsidR="00D22D8C" w:rsidRPr="00D22D8C" w:rsidTr="00045C9D">
        <w:trPr>
          <w:trHeight w:val="684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517126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 xml:space="preserve">к Решению Собрания депутатов </w:t>
            </w:r>
            <w:r w:rsidR="00517126" w:rsidRPr="00D22D8C">
              <w:rPr>
                <w:sz w:val="22"/>
                <w:szCs w:val="22"/>
              </w:rPr>
              <w:t>Аксайского городского</w:t>
            </w:r>
            <w:r w:rsidRPr="00D22D8C">
              <w:rPr>
                <w:sz w:val="22"/>
                <w:szCs w:val="22"/>
              </w:rPr>
              <w:t xml:space="preserve"> поселения   "О бюджет</w:t>
            </w:r>
            <w:r w:rsidR="00B4650D">
              <w:rPr>
                <w:sz w:val="22"/>
                <w:szCs w:val="22"/>
              </w:rPr>
              <w:t>е</w:t>
            </w:r>
            <w:r w:rsidRPr="00D22D8C">
              <w:rPr>
                <w:sz w:val="22"/>
                <w:szCs w:val="22"/>
              </w:rPr>
              <w:t xml:space="preserve"> Аксайского городского поселения Аксайского района на 20</w:t>
            </w:r>
            <w:r w:rsidR="0011223A">
              <w:rPr>
                <w:sz w:val="22"/>
                <w:szCs w:val="22"/>
              </w:rPr>
              <w:t>2</w:t>
            </w:r>
            <w:r w:rsidR="00882533">
              <w:rPr>
                <w:sz w:val="22"/>
                <w:szCs w:val="22"/>
              </w:rPr>
              <w:t>3</w:t>
            </w:r>
            <w:r w:rsidRPr="00D22D8C">
              <w:rPr>
                <w:sz w:val="22"/>
                <w:szCs w:val="22"/>
              </w:rPr>
              <w:t xml:space="preserve"> год и </w:t>
            </w:r>
            <w:r w:rsidR="00882533">
              <w:rPr>
                <w:sz w:val="22"/>
                <w:szCs w:val="22"/>
              </w:rPr>
              <w:t xml:space="preserve">на </w:t>
            </w:r>
            <w:r w:rsidRPr="00D22D8C">
              <w:rPr>
                <w:sz w:val="22"/>
                <w:szCs w:val="22"/>
              </w:rPr>
              <w:t>плановый период 20</w:t>
            </w:r>
            <w:r w:rsidR="00625231">
              <w:rPr>
                <w:sz w:val="22"/>
                <w:szCs w:val="22"/>
              </w:rPr>
              <w:t>2</w:t>
            </w:r>
            <w:r w:rsidR="00882533">
              <w:rPr>
                <w:sz w:val="22"/>
                <w:szCs w:val="22"/>
              </w:rPr>
              <w:t>4</w:t>
            </w:r>
            <w:r w:rsidRPr="00D22D8C">
              <w:rPr>
                <w:sz w:val="22"/>
                <w:szCs w:val="22"/>
              </w:rPr>
              <w:t xml:space="preserve"> и 202</w:t>
            </w:r>
            <w:r w:rsidR="00882533">
              <w:rPr>
                <w:sz w:val="22"/>
                <w:szCs w:val="22"/>
              </w:rPr>
              <w:t>5</w:t>
            </w:r>
            <w:r w:rsidRPr="00D22D8C">
              <w:rPr>
                <w:sz w:val="22"/>
                <w:szCs w:val="22"/>
              </w:rPr>
              <w:t xml:space="preserve"> годов"              </w:t>
            </w:r>
          </w:p>
        </w:tc>
      </w:tr>
      <w:tr w:rsidR="00D22D8C" w:rsidRPr="00D22D8C" w:rsidTr="00045C9D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45C9D">
        <w:trPr>
          <w:trHeight w:val="315"/>
        </w:trPr>
        <w:tc>
          <w:tcPr>
            <w:tcW w:w="124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45C9D">
        <w:trPr>
          <w:trHeight w:val="450"/>
        </w:trPr>
        <w:tc>
          <w:tcPr>
            <w:tcW w:w="124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45C9D">
        <w:trPr>
          <w:trHeight w:val="450"/>
        </w:trPr>
        <w:tc>
          <w:tcPr>
            <w:tcW w:w="124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882533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на 20</w:t>
            </w:r>
            <w:r w:rsidR="0011223A">
              <w:rPr>
                <w:b/>
                <w:bCs/>
                <w:szCs w:val="24"/>
              </w:rPr>
              <w:t>2</w:t>
            </w:r>
            <w:r w:rsidR="00882533">
              <w:rPr>
                <w:b/>
                <w:bCs/>
                <w:szCs w:val="24"/>
              </w:rPr>
              <w:t>3</w:t>
            </w:r>
            <w:r w:rsidRPr="00D22D8C">
              <w:rPr>
                <w:b/>
                <w:bCs/>
                <w:szCs w:val="24"/>
              </w:rPr>
              <w:t xml:space="preserve"> год и</w:t>
            </w:r>
            <w:r w:rsidR="00882533">
              <w:rPr>
                <w:b/>
                <w:bCs/>
                <w:szCs w:val="24"/>
              </w:rPr>
              <w:t xml:space="preserve"> на</w:t>
            </w:r>
            <w:r w:rsidRPr="00D22D8C">
              <w:rPr>
                <w:b/>
                <w:bCs/>
                <w:szCs w:val="24"/>
              </w:rPr>
              <w:t xml:space="preserve"> плановый период 20</w:t>
            </w:r>
            <w:r w:rsidR="00625231">
              <w:rPr>
                <w:b/>
                <w:bCs/>
                <w:szCs w:val="24"/>
              </w:rPr>
              <w:t>2</w:t>
            </w:r>
            <w:r w:rsidR="00882533">
              <w:rPr>
                <w:b/>
                <w:bCs/>
                <w:szCs w:val="24"/>
              </w:rPr>
              <w:t>4</w:t>
            </w:r>
            <w:r w:rsidRPr="00D22D8C">
              <w:rPr>
                <w:b/>
                <w:bCs/>
                <w:szCs w:val="24"/>
              </w:rPr>
              <w:t xml:space="preserve"> и 202</w:t>
            </w:r>
            <w:r w:rsidR="00882533">
              <w:rPr>
                <w:b/>
                <w:bCs/>
                <w:szCs w:val="24"/>
              </w:rPr>
              <w:t>5</w:t>
            </w:r>
            <w:r w:rsidRPr="00D22D8C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45C9D">
        <w:trPr>
          <w:trHeight w:val="360"/>
        </w:trPr>
        <w:tc>
          <w:tcPr>
            <w:tcW w:w="124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0"/>
              </w:rPr>
            </w:pPr>
            <w:r w:rsidRPr="00D22D8C">
              <w:rPr>
                <w:sz w:val="20"/>
              </w:rPr>
              <w:t>(тыс. рублей)</w:t>
            </w:r>
          </w:p>
        </w:tc>
      </w:tr>
      <w:tr w:rsidR="00882533" w:rsidRPr="00D22D8C" w:rsidTr="00045C9D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33" w:rsidRDefault="00882533" w:rsidP="008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882533" w:rsidRPr="00D22D8C" w:rsidTr="00045C9D">
        <w:trPr>
          <w:trHeight w:val="255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33" w:rsidRPr="00D22D8C" w:rsidRDefault="00882533" w:rsidP="0088253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1BEF" w:rsidRPr="00D22D8C" w:rsidTr="00045C9D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639 411,7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571 191,0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599 407,2</w:t>
            </w:r>
          </w:p>
        </w:tc>
      </w:tr>
      <w:tr w:rsidR="00861BEF" w:rsidRPr="00D22D8C" w:rsidTr="00045C9D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639 411,7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571 191,0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599 407,2 </w:t>
            </w:r>
          </w:p>
        </w:tc>
      </w:tr>
      <w:tr w:rsidR="00861BEF" w:rsidRPr="00D22D8C" w:rsidTr="00045C9D">
        <w:trPr>
          <w:trHeight w:val="140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861BEF" w:rsidRPr="00D22D8C" w:rsidTr="00045C9D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2 694,6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861BEF" w:rsidRPr="00D22D8C" w:rsidTr="00045C9D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861BEF" w:rsidRPr="00D22D8C" w:rsidTr="00861BEF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35 820,5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37 629,4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39 118,2</w:t>
            </w:r>
          </w:p>
        </w:tc>
      </w:tr>
      <w:tr w:rsidR="00861BEF" w:rsidRPr="00D22D8C" w:rsidTr="00045C9D">
        <w:trPr>
          <w:trHeight w:val="169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</w:tr>
      <w:tr w:rsidR="00861BEF" w:rsidRPr="00D22D8C" w:rsidTr="00045C9D">
        <w:trPr>
          <w:trHeight w:val="113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3 433,1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3 570,4</w:t>
            </w:r>
          </w:p>
        </w:tc>
      </w:tr>
      <w:tr w:rsidR="00861BEF" w:rsidRPr="00D22D8C" w:rsidTr="00045C9D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(Уплата налогов, сборов и иных платежей)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15 1 00 99990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861BEF" w:rsidRPr="00D22D8C" w:rsidTr="00045C9D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99 9 00 72390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861BEF" w:rsidRPr="00D22D8C" w:rsidTr="00861BEF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861BEF" w:rsidRPr="00D22D8C" w:rsidTr="00045C9D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861BEF" w:rsidRPr="00D22D8C" w:rsidTr="00861BEF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861BEF" w:rsidRPr="00D22D8C" w:rsidTr="00861BEF">
        <w:trPr>
          <w:trHeight w:val="7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389,4</w:t>
            </w:r>
          </w:p>
        </w:tc>
      </w:tr>
      <w:tr w:rsidR="00861BEF" w:rsidRPr="00D22D8C" w:rsidTr="00045C9D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861BEF" w:rsidRPr="00D22D8C" w:rsidTr="00045C9D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 сопровождению программного обеспечения  в рамках подпрограммы «Повышение эффективности управления </w:t>
            </w:r>
            <w:r>
              <w:rPr>
                <w:sz w:val="22"/>
                <w:szCs w:val="22"/>
              </w:rPr>
              <w:lastRenderedPageBreak/>
              <w:t>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861BEF" w:rsidRPr="00D22D8C" w:rsidTr="00045C9D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861BEF" w:rsidRPr="00D22D8C" w:rsidTr="00045C9D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861BEF" w:rsidRPr="00D22D8C" w:rsidTr="00045C9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861BEF" w:rsidRPr="00D22D8C" w:rsidTr="00045C9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990,2</w:t>
            </w:r>
          </w:p>
        </w:tc>
      </w:tr>
      <w:tr w:rsidR="00861BEF" w:rsidRPr="00D22D8C" w:rsidTr="00861BEF">
        <w:trPr>
          <w:trHeight w:val="88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</w:t>
            </w:r>
          </w:p>
        </w:tc>
      </w:tr>
      <w:tr w:rsidR="00861BEF" w:rsidRPr="00D22D8C" w:rsidTr="00045C9D">
        <w:trPr>
          <w:trHeight w:val="100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861BEF" w:rsidRPr="00D22D8C" w:rsidTr="00045C9D">
        <w:trPr>
          <w:trHeight w:val="97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861BEF" w:rsidRPr="00D22D8C" w:rsidTr="00045C9D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861BEF" w:rsidRPr="00D22D8C" w:rsidTr="00045C9D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3 221,9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</w:t>
            </w:r>
          </w:p>
        </w:tc>
      </w:tr>
      <w:tr w:rsidR="00861BEF" w:rsidRPr="00D22D8C" w:rsidTr="00045C9D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861BEF" w:rsidRPr="00D22D8C" w:rsidTr="00045C9D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861BEF" w:rsidRPr="00D22D8C" w:rsidTr="00045C9D">
        <w:trPr>
          <w:trHeight w:val="5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5 591,9</w:t>
            </w:r>
          </w:p>
        </w:tc>
      </w:tr>
      <w:tr w:rsidR="00861BEF" w:rsidRPr="00D22D8C" w:rsidTr="00045C9D">
        <w:trPr>
          <w:trHeight w:val="9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1 421,2</w:t>
            </w:r>
          </w:p>
        </w:tc>
      </w:tr>
      <w:tr w:rsidR="00861BEF" w:rsidRPr="00D22D8C" w:rsidTr="00045C9D">
        <w:trPr>
          <w:trHeight w:val="66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861BEF" w:rsidRPr="00D22D8C" w:rsidTr="00861BEF">
        <w:trPr>
          <w:trHeight w:val="139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46 315,5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57 976,1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57 475,8</w:t>
            </w:r>
          </w:p>
        </w:tc>
      </w:tr>
      <w:tr w:rsidR="00861BEF" w:rsidRPr="00D22D8C" w:rsidTr="00045C9D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36 632,9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36 447,8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42 900,8</w:t>
            </w:r>
          </w:p>
        </w:tc>
      </w:tr>
      <w:tr w:rsidR="00861BEF" w:rsidRPr="00D22D8C" w:rsidTr="00861BEF">
        <w:trPr>
          <w:trHeight w:val="41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861BEF">
        <w:trPr>
          <w:trHeight w:val="17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13 165,8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</w:tr>
      <w:tr w:rsidR="00861BEF" w:rsidRPr="00D22D8C" w:rsidTr="00045C9D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реализации национального проекта «Безопасные и качественные автомобильные дороги»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S4800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861BEF" w:rsidRPr="00D22D8C" w:rsidTr="00045C9D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861BEF" w:rsidRPr="00D22D8C" w:rsidTr="00861BEF">
        <w:trPr>
          <w:trHeight w:val="13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674,9</w:t>
            </w:r>
          </w:p>
        </w:tc>
      </w:tr>
      <w:tr w:rsidR="00861BEF" w:rsidRPr="00D22D8C" w:rsidTr="00045C9D">
        <w:trPr>
          <w:trHeight w:val="41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</w:tr>
      <w:tr w:rsidR="00861BEF" w:rsidRPr="00D22D8C" w:rsidTr="00045C9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</w:tr>
      <w:tr w:rsidR="00861BEF" w:rsidRPr="00D22D8C" w:rsidTr="00045C9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</w:tr>
      <w:tr w:rsidR="00861BEF" w:rsidRPr="00D22D8C" w:rsidTr="00045C9D">
        <w:trPr>
          <w:trHeight w:val="18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</w:t>
            </w:r>
          </w:p>
        </w:tc>
      </w:tr>
      <w:tr w:rsidR="00861BEF" w:rsidRPr="00D22D8C" w:rsidTr="00045C9D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</w:tr>
      <w:tr w:rsidR="00861BEF" w:rsidRPr="00D22D8C" w:rsidTr="00045C9D">
        <w:trPr>
          <w:trHeight w:val="18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861BEF" w:rsidRPr="00D22D8C" w:rsidTr="00045C9D">
        <w:trPr>
          <w:trHeight w:val="140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6 396,0</w:t>
            </w:r>
          </w:p>
        </w:tc>
      </w:tr>
      <w:tr w:rsidR="00861BEF" w:rsidRPr="00D22D8C" w:rsidTr="007A59CD">
        <w:trPr>
          <w:trHeight w:val="41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</w:t>
            </w:r>
            <w:r>
              <w:rPr>
                <w:sz w:val="22"/>
                <w:szCs w:val="22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2 315,2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2 504,1</w:t>
            </w:r>
          </w:p>
        </w:tc>
      </w:tr>
      <w:tr w:rsidR="00861BEF" w:rsidRPr="00D22D8C" w:rsidTr="00045C9D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861BEF" w:rsidRPr="00D22D8C" w:rsidTr="00045C9D">
        <w:trPr>
          <w:trHeight w:val="115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861BEF" w:rsidRPr="00D22D8C" w:rsidTr="00045C9D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</w:tr>
      <w:tr w:rsidR="00861BEF" w:rsidRPr="00D22D8C" w:rsidTr="00045C9D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861BEF" w:rsidRPr="00D22D8C" w:rsidTr="00045C9D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38 673,5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trHeight w:val="176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BEF" w:rsidRDefault="00861BEF" w:rsidP="007A59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повышение энергоэффективности в коммунальном хозяйстве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861BEF" w:rsidRPr="00D22D8C" w:rsidTr="00045C9D">
        <w:trPr>
          <w:trHeight w:val="114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29 136,8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861BEF" w:rsidRPr="00D22D8C" w:rsidTr="00045C9D">
        <w:trPr>
          <w:trHeight w:val="17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(Бюджетные инвестиции)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3 981,8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trHeight w:val="14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41 467,7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56 719,2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57 541,2</w:t>
            </w:r>
          </w:p>
        </w:tc>
      </w:tr>
      <w:tr w:rsidR="00861BEF" w:rsidRPr="00D22D8C" w:rsidTr="00861BEF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861BEF" w:rsidRPr="00D22D8C" w:rsidTr="00045C9D">
        <w:trPr>
          <w:trHeight w:val="11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10 816,0</w:t>
            </w:r>
          </w:p>
        </w:tc>
      </w:tr>
      <w:tr w:rsidR="00861BEF" w:rsidRPr="00D22D8C" w:rsidTr="00045C9D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10 799,4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2 163,2</w:t>
            </w:r>
          </w:p>
        </w:tc>
      </w:tr>
      <w:tr w:rsidR="00861BEF" w:rsidRPr="00D22D8C" w:rsidTr="00861BE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23 407,4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861BEF" w:rsidRPr="00D22D8C" w:rsidTr="00045C9D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861BEF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84 895,1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trHeight w:val="69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 формирования современной городской среды (Расходы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17 122,7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trHeight w:val="157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программ формирования современной городской среды (Расходы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(Субсидии бюджетным учреждениям)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trHeight w:val="124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49 208,8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51 726,7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53 795,5</w:t>
            </w:r>
          </w:p>
        </w:tc>
      </w:tr>
      <w:tr w:rsidR="00861BEF" w:rsidRPr="00D22D8C" w:rsidTr="00045C9D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10 677,4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12 055,1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12 460,1</w:t>
            </w:r>
          </w:p>
        </w:tc>
      </w:tr>
      <w:tr w:rsidR="00861BEF" w:rsidRPr="00D22D8C" w:rsidTr="00045C9D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</w:tr>
      <w:tr w:rsidR="00861BEF" w:rsidRPr="00D22D8C" w:rsidTr="00045C9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861BEF" w:rsidRPr="00D22D8C" w:rsidTr="00045C9D">
        <w:trPr>
          <w:trHeight w:val="5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861BEF" w:rsidRPr="00D22D8C" w:rsidTr="00045C9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861BEF" w:rsidRPr="00D22D8C" w:rsidTr="00045C9D">
        <w:trPr>
          <w:trHeight w:val="14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45 198,0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45 769,0</w:t>
            </w:r>
          </w:p>
        </w:tc>
      </w:tr>
      <w:tr w:rsidR="00861BEF" w:rsidRPr="00D22D8C" w:rsidTr="00045C9D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3 983,4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13 502,7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14 042,7</w:t>
            </w:r>
          </w:p>
        </w:tc>
      </w:tr>
      <w:tr w:rsidR="00861BEF" w:rsidRPr="00D22D8C" w:rsidTr="00045C9D">
        <w:trPr>
          <w:trHeight w:val="129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1BEF" w:rsidRPr="00D22D8C" w:rsidTr="00045C9D">
        <w:trPr>
          <w:trHeight w:val="121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861BEF" w:rsidRPr="00D22D8C" w:rsidTr="00045C9D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общегородских праздничных мероприятий для молодежи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1 532,5</w:t>
            </w:r>
          </w:p>
        </w:tc>
      </w:tr>
      <w:tr w:rsidR="00861BEF" w:rsidRPr="00D22D8C" w:rsidTr="00045C9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861BEF" w:rsidRPr="00D22D8C" w:rsidTr="00045C9D">
        <w:trPr>
          <w:trHeight w:val="41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306,4</w:t>
            </w:r>
          </w:p>
        </w:tc>
      </w:tr>
      <w:tr w:rsidR="00861BEF" w:rsidRPr="00D22D8C" w:rsidTr="00045C9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20 113,8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21 260,9</w:t>
            </w:r>
          </w:p>
        </w:tc>
      </w:tr>
      <w:tr w:rsidR="00861BEF" w:rsidRPr="00D22D8C" w:rsidTr="00045C9D">
        <w:trPr>
          <w:trHeight w:val="112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EF" w:rsidRDefault="00861BEF" w:rsidP="00861B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EF" w:rsidRDefault="00861BEF" w:rsidP="00861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</w:tbl>
    <w:p w:rsidR="00D22D8C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"/>
        <w:gridCol w:w="5594"/>
        <w:gridCol w:w="902"/>
        <w:gridCol w:w="178"/>
        <w:gridCol w:w="706"/>
        <w:gridCol w:w="514"/>
        <w:gridCol w:w="337"/>
        <w:gridCol w:w="641"/>
        <w:gridCol w:w="776"/>
        <w:gridCol w:w="142"/>
        <w:gridCol w:w="279"/>
        <w:gridCol w:w="146"/>
        <w:gridCol w:w="142"/>
        <w:gridCol w:w="709"/>
        <w:gridCol w:w="75"/>
        <w:gridCol w:w="327"/>
        <w:gridCol w:w="307"/>
        <w:gridCol w:w="1134"/>
        <w:gridCol w:w="113"/>
        <w:gridCol w:w="193"/>
        <w:gridCol w:w="969"/>
        <w:gridCol w:w="351"/>
        <w:gridCol w:w="201"/>
        <w:gridCol w:w="724"/>
        <w:gridCol w:w="142"/>
        <w:gridCol w:w="283"/>
      </w:tblGrid>
      <w:tr w:rsidR="00D22D8C" w:rsidRPr="00D22D8C" w:rsidTr="001666B2">
        <w:trPr>
          <w:trHeight w:val="300"/>
        </w:trPr>
        <w:tc>
          <w:tcPr>
            <w:tcW w:w="158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26" w:rsidRDefault="00517126" w:rsidP="00D100EB">
            <w:pPr>
              <w:jc w:val="right"/>
              <w:rPr>
                <w:szCs w:val="24"/>
              </w:rPr>
            </w:pPr>
          </w:p>
          <w:p w:rsidR="00517126" w:rsidRDefault="00517126" w:rsidP="00D100EB">
            <w:pPr>
              <w:jc w:val="right"/>
              <w:rPr>
                <w:szCs w:val="24"/>
              </w:rPr>
            </w:pPr>
          </w:p>
          <w:p w:rsidR="00517126" w:rsidRDefault="00517126" w:rsidP="00D100EB">
            <w:pPr>
              <w:jc w:val="right"/>
              <w:rPr>
                <w:szCs w:val="24"/>
              </w:rPr>
            </w:pPr>
          </w:p>
          <w:p w:rsidR="001A70E7" w:rsidRDefault="001A70E7" w:rsidP="00D100EB">
            <w:pPr>
              <w:jc w:val="right"/>
              <w:rPr>
                <w:szCs w:val="24"/>
              </w:rPr>
            </w:pPr>
          </w:p>
          <w:p w:rsidR="001A70E7" w:rsidRDefault="001A70E7" w:rsidP="00D100EB">
            <w:pPr>
              <w:jc w:val="right"/>
              <w:rPr>
                <w:szCs w:val="24"/>
              </w:rPr>
            </w:pPr>
          </w:p>
          <w:p w:rsidR="001A70E7" w:rsidRDefault="001A70E7" w:rsidP="00D100EB">
            <w:pPr>
              <w:jc w:val="right"/>
              <w:rPr>
                <w:szCs w:val="24"/>
              </w:rPr>
            </w:pPr>
          </w:p>
          <w:p w:rsidR="001A70E7" w:rsidRDefault="001A70E7" w:rsidP="00D100EB">
            <w:pPr>
              <w:jc w:val="right"/>
              <w:rPr>
                <w:szCs w:val="24"/>
              </w:rPr>
            </w:pPr>
          </w:p>
          <w:p w:rsidR="00D22D8C" w:rsidRPr="004569F7" w:rsidRDefault="00D22D8C" w:rsidP="00D100EB">
            <w:pPr>
              <w:jc w:val="right"/>
              <w:rPr>
                <w:szCs w:val="24"/>
              </w:rPr>
            </w:pPr>
            <w:r w:rsidRPr="004569F7">
              <w:rPr>
                <w:szCs w:val="24"/>
              </w:rPr>
              <w:lastRenderedPageBreak/>
              <w:t xml:space="preserve">Приложение </w:t>
            </w:r>
            <w:r w:rsidR="00D100EB" w:rsidRPr="004569F7">
              <w:rPr>
                <w:szCs w:val="24"/>
              </w:rPr>
              <w:t>5</w:t>
            </w:r>
          </w:p>
        </w:tc>
      </w:tr>
      <w:tr w:rsidR="00D22D8C" w:rsidRPr="00D22D8C" w:rsidTr="001666B2">
        <w:trPr>
          <w:trHeight w:val="861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569F7" w:rsidRDefault="00517126" w:rsidP="00517126">
            <w:pPr>
              <w:jc w:val="right"/>
              <w:rPr>
                <w:sz w:val="20"/>
              </w:rPr>
            </w:pPr>
            <w:r w:rsidRPr="004569F7">
              <w:rPr>
                <w:sz w:val="20"/>
              </w:rPr>
              <w:t>к Решению</w:t>
            </w:r>
            <w:r w:rsidR="00D22D8C" w:rsidRPr="004569F7">
              <w:rPr>
                <w:sz w:val="20"/>
              </w:rPr>
              <w:t xml:space="preserve"> Собрания депутатов </w:t>
            </w:r>
            <w:r w:rsidRPr="004569F7">
              <w:rPr>
                <w:sz w:val="20"/>
              </w:rPr>
              <w:t>Аксайского городского</w:t>
            </w:r>
            <w:r w:rsidR="00D22D8C" w:rsidRPr="004569F7">
              <w:rPr>
                <w:sz w:val="20"/>
              </w:rPr>
              <w:t xml:space="preserve"> поселения   "О бюджет</w:t>
            </w:r>
            <w:r w:rsidR="00B4650D" w:rsidRPr="004569F7">
              <w:rPr>
                <w:sz w:val="20"/>
              </w:rPr>
              <w:t>е</w:t>
            </w:r>
            <w:r w:rsidR="00D22D8C" w:rsidRPr="004569F7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9E1444" w:rsidRPr="004569F7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="00D22D8C" w:rsidRPr="004569F7">
              <w:rPr>
                <w:sz w:val="20"/>
              </w:rPr>
              <w:t xml:space="preserve"> год и</w:t>
            </w:r>
            <w:r>
              <w:rPr>
                <w:sz w:val="20"/>
              </w:rPr>
              <w:t xml:space="preserve"> на</w:t>
            </w:r>
            <w:r w:rsidR="00D22D8C" w:rsidRPr="004569F7">
              <w:rPr>
                <w:sz w:val="20"/>
              </w:rPr>
              <w:t xml:space="preserve"> плановый период 20</w:t>
            </w:r>
            <w:r w:rsidR="00143B91" w:rsidRPr="004569F7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="00D22D8C" w:rsidRPr="004569F7">
              <w:rPr>
                <w:sz w:val="20"/>
              </w:rPr>
              <w:t xml:space="preserve"> и 202</w:t>
            </w:r>
            <w:r>
              <w:rPr>
                <w:sz w:val="20"/>
              </w:rPr>
              <w:t>5</w:t>
            </w:r>
            <w:r w:rsidR="00D22D8C" w:rsidRPr="004569F7">
              <w:rPr>
                <w:sz w:val="20"/>
              </w:rPr>
              <w:t xml:space="preserve"> годов "              </w:t>
            </w:r>
          </w:p>
        </w:tc>
      </w:tr>
      <w:tr w:rsidR="00C4138F" w:rsidRPr="00D22D8C" w:rsidTr="001666B2">
        <w:trPr>
          <w:trHeight w:val="1328"/>
        </w:trPr>
        <w:tc>
          <w:tcPr>
            <w:tcW w:w="158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D22D8C" w:rsidRDefault="00C4138F" w:rsidP="00517126">
            <w:pPr>
              <w:jc w:val="center"/>
              <w:rPr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      </w:r>
            <w:r w:rsidR="00517126" w:rsidRPr="00D22D8C">
              <w:rPr>
                <w:b/>
                <w:bCs/>
                <w:sz w:val="22"/>
                <w:szCs w:val="22"/>
              </w:rPr>
              <w:t>на 2023</w:t>
            </w:r>
            <w:r w:rsidRPr="00D22D8C">
              <w:rPr>
                <w:b/>
                <w:bCs/>
                <w:sz w:val="22"/>
                <w:szCs w:val="22"/>
              </w:rPr>
              <w:t xml:space="preserve"> год и </w:t>
            </w:r>
            <w:r w:rsidR="00517126">
              <w:rPr>
                <w:b/>
                <w:bCs/>
                <w:sz w:val="22"/>
                <w:szCs w:val="22"/>
              </w:rPr>
              <w:t xml:space="preserve">на </w:t>
            </w:r>
            <w:r w:rsidRPr="00D22D8C">
              <w:rPr>
                <w:b/>
                <w:bCs/>
                <w:sz w:val="22"/>
                <w:szCs w:val="22"/>
              </w:rPr>
              <w:t>плановый период 20</w:t>
            </w:r>
            <w:r w:rsidR="00143B91">
              <w:rPr>
                <w:b/>
                <w:bCs/>
                <w:sz w:val="22"/>
                <w:szCs w:val="22"/>
              </w:rPr>
              <w:t>2</w:t>
            </w:r>
            <w:r w:rsidR="00517126">
              <w:rPr>
                <w:b/>
                <w:bCs/>
                <w:sz w:val="22"/>
                <w:szCs w:val="22"/>
              </w:rPr>
              <w:t>4</w:t>
            </w:r>
            <w:r w:rsidRPr="00D22D8C">
              <w:rPr>
                <w:b/>
                <w:bCs/>
                <w:sz w:val="22"/>
                <w:szCs w:val="22"/>
              </w:rPr>
              <w:t xml:space="preserve"> и 202</w:t>
            </w:r>
            <w:r w:rsidR="00517126">
              <w:rPr>
                <w:b/>
                <w:bCs/>
                <w:sz w:val="22"/>
                <w:szCs w:val="22"/>
              </w:rPr>
              <w:t>5</w:t>
            </w:r>
            <w:r w:rsidRPr="00D22D8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D22D8C" w:rsidTr="001666B2">
        <w:trPr>
          <w:trHeight w:val="315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D22D8C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(тыс. рублей)</w:t>
            </w:r>
          </w:p>
        </w:tc>
      </w:tr>
      <w:tr w:rsidR="009E1444" w:rsidRPr="00D22D8C" w:rsidTr="001666B2">
        <w:trPr>
          <w:trHeight w:val="300"/>
        </w:trPr>
        <w:tc>
          <w:tcPr>
            <w:tcW w:w="79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517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17126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517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1712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517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17126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D22D8C" w:rsidTr="001666B2">
        <w:trPr>
          <w:trHeight w:val="270"/>
        </w:trPr>
        <w:tc>
          <w:tcPr>
            <w:tcW w:w="79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90873" w:rsidRPr="00D22D8C" w:rsidTr="001666B2">
        <w:trPr>
          <w:trHeight w:val="285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639 411,7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571 191,0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599 407,2</w:t>
            </w:r>
          </w:p>
        </w:tc>
      </w:tr>
      <w:tr w:rsidR="00B90873" w:rsidRPr="00D22D8C" w:rsidTr="001666B2">
        <w:trPr>
          <w:trHeight w:val="9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11 533,7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13 981,5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13 371,4</w:t>
            </w:r>
          </w:p>
        </w:tc>
      </w:tr>
      <w:tr w:rsidR="00B90873" w:rsidRPr="00D22D8C" w:rsidTr="00B40F91">
        <w:trPr>
          <w:trHeight w:val="69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«Пожарная безопасность»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B90873" w:rsidRPr="00D22D8C" w:rsidTr="001666B2">
        <w:trPr>
          <w:trHeight w:val="55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7A59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B90873" w:rsidRPr="00D22D8C" w:rsidTr="00B40F91">
        <w:trPr>
          <w:trHeight w:val="57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10 853,5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13 274,1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12 635,7</w:t>
            </w:r>
          </w:p>
        </w:tc>
      </w:tr>
      <w:tr w:rsidR="00B90873" w:rsidRPr="00D22D8C" w:rsidTr="00147AA5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3 221,9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</w:t>
            </w:r>
          </w:p>
        </w:tc>
      </w:tr>
      <w:tr w:rsidR="00B90873" w:rsidRPr="00D22D8C" w:rsidTr="001666B2">
        <w:trPr>
          <w:trHeight w:val="12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B90873" w:rsidRPr="00D22D8C" w:rsidTr="00B40F91">
        <w:trPr>
          <w:trHeight w:val="51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на воде»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B90873" w:rsidRPr="00D22D8C" w:rsidTr="001666B2">
        <w:trPr>
          <w:trHeight w:val="9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6 743,4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7 013,1</w:t>
            </w:r>
          </w:p>
        </w:tc>
      </w:tr>
      <w:tr w:rsidR="00B90873" w:rsidRPr="00D22D8C" w:rsidTr="00B40F91">
        <w:trPr>
          <w:trHeight w:val="46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«Профилактика экстремизма и терроризма» 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6 743,4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7 013,1</w:t>
            </w:r>
          </w:p>
        </w:tc>
      </w:tr>
      <w:tr w:rsidR="00B90873" w:rsidRPr="00D22D8C" w:rsidTr="001666B2">
        <w:trPr>
          <w:trHeight w:val="6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5 591,9</w:t>
            </w:r>
          </w:p>
        </w:tc>
      </w:tr>
      <w:tr w:rsidR="00B90873" w:rsidRPr="00D22D8C" w:rsidTr="001666B2">
        <w:trPr>
          <w:trHeight w:val="69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1 421,2</w:t>
            </w:r>
          </w:p>
        </w:tc>
      </w:tr>
      <w:tr w:rsidR="00B90873" w:rsidRPr="00D22D8C" w:rsidTr="001666B2">
        <w:trPr>
          <w:trHeight w:val="105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116 619,3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84 204,5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84 563,5</w:t>
            </w:r>
          </w:p>
        </w:tc>
      </w:tr>
      <w:tr w:rsidR="00B90873" w:rsidRPr="00D22D8C" w:rsidTr="001666B2">
        <w:trPr>
          <w:trHeight w:val="75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жилищного хозяйства»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626,9</w:t>
            </w:r>
          </w:p>
        </w:tc>
      </w:tr>
      <w:tr w:rsidR="00B90873" w:rsidRPr="00D22D8C" w:rsidTr="001666B2">
        <w:trPr>
          <w:trHeight w:val="15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</w:t>
            </w:r>
          </w:p>
        </w:tc>
      </w:tr>
      <w:tr w:rsidR="00B90873" w:rsidRPr="00D22D8C" w:rsidTr="001666B2">
        <w:trPr>
          <w:trHeight w:val="85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B90873" w:rsidRPr="00D22D8C" w:rsidTr="001666B2">
        <w:trPr>
          <w:trHeight w:val="79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</w:tr>
      <w:tr w:rsidR="00B90873" w:rsidRPr="00D22D8C" w:rsidTr="001666B2">
        <w:trPr>
          <w:trHeight w:val="89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115 951,8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83 529,3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83 880,4</w:t>
            </w:r>
          </w:p>
        </w:tc>
      </w:tr>
      <w:tr w:rsidR="00B90873" w:rsidRPr="00D22D8C" w:rsidTr="001666B2">
        <w:trPr>
          <w:trHeight w:val="15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6 396,0</w:t>
            </w:r>
          </w:p>
        </w:tc>
      </w:tr>
      <w:tr w:rsidR="00B90873" w:rsidRPr="00D22D8C" w:rsidTr="00B40F91">
        <w:trPr>
          <w:trHeight w:val="41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2 315,2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2 504,1</w:t>
            </w:r>
          </w:p>
        </w:tc>
      </w:tr>
      <w:tr w:rsidR="00B90873" w:rsidRPr="00D22D8C" w:rsidTr="001666B2">
        <w:trPr>
          <w:trHeight w:val="154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B90873" w:rsidRPr="00D22D8C" w:rsidTr="001666B2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B90873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</w:tr>
      <w:tr w:rsidR="00B90873" w:rsidRPr="00D22D8C" w:rsidTr="001666B2">
        <w:trPr>
          <w:trHeight w:val="121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B90873" w:rsidRPr="00D22D8C" w:rsidTr="006F287E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73" w:rsidRDefault="00B90873" w:rsidP="00B90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38 673,5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873" w:rsidRPr="00D22D8C" w:rsidTr="001666B2">
        <w:trPr>
          <w:trHeight w:val="85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«Энергосбережение и повышение энергетической эффективности»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B90873" w:rsidRPr="00D22D8C" w:rsidTr="001666B2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B90873" w:rsidRPr="00D22D8C" w:rsidTr="00B40F91">
        <w:trPr>
          <w:trHeight w:val="56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101 523,7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106 375,2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121 452,4</w:t>
            </w:r>
          </w:p>
        </w:tc>
      </w:tr>
      <w:tr w:rsidR="00B90873" w:rsidRPr="00D22D8C" w:rsidTr="001666B2">
        <w:trPr>
          <w:trHeight w:val="73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Подпрограмма «Дорожное хозяйство»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88 257,9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95 705,4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100 376,6</w:t>
            </w:r>
          </w:p>
        </w:tc>
      </w:tr>
      <w:tr w:rsidR="00B90873" w:rsidRPr="00D22D8C" w:rsidTr="001666B2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46 315,5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57 976,1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57 475,8</w:t>
            </w:r>
          </w:p>
        </w:tc>
      </w:tr>
      <w:tr w:rsidR="00B90873" w:rsidRPr="00D22D8C" w:rsidTr="001666B2">
        <w:trPr>
          <w:trHeight w:val="59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36 632,9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36 447,8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42 900,8</w:t>
            </w:r>
          </w:p>
        </w:tc>
      </w:tr>
      <w:tr w:rsidR="00B90873" w:rsidRPr="00D22D8C" w:rsidTr="006F287E">
        <w:trPr>
          <w:trHeight w:val="144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5 309,5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873" w:rsidRPr="00D22D8C" w:rsidTr="00B40F91">
        <w:trPr>
          <w:trHeight w:val="65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13 165,8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20 967,6</w:t>
            </w:r>
          </w:p>
        </w:tc>
      </w:tr>
      <w:tr w:rsidR="00B90873" w:rsidRPr="00D22D8C" w:rsidTr="001666B2">
        <w:trPr>
          <w:trHeight w:val="85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13 165,8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</w:tr>
      <w:tr w:rsidR="00B90873" w:rsidRPr="00D22D8C" w:rsidTr="006F287E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73" w:rsidRDefault="00B90873" w:rsidP="00B90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«Региональная и местная дорожная сеть» по национальному проекту «Безопасные и качественные автомобильные дороги»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B90873" w:rsidRPr="00D22D8C" w:rsidTr="006F287E">
        <w:trPr>
          <w:trHeight w:val="72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реализации национального проекта «Безопасные и качественные автомобильные дороги»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S4800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B90873" w:rsidRPr="00D22D8C" w:rsidTr="00AE56F8">
        <w:trPr>
          <w:trHeight w:val="62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B90873" w:rsidRPr="00D22D8C" w:rsidTr="00B40F91">
        <w:trPr>
          <w:trHeight w:val="50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B90873" w:rsidRPr="00D22D8C" w:rsidTr="001666B2">
        <w:trPr>
          <w:trHeight w:val="92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139 048,5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177 272,8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169 532,1</w:t>
            </w:r>
          </w:p>
        </w:tc>
      </w:tr>
      <w:tr w:rsidR="00B90873" w:rsidRPr="00D22D8C" w:rsidTr="001666B2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«Уличное освещение»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33 118,6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B90873" w:rsidRPr="00D22D8C" w:rsidTr="006F287E">
        <w:trPr>
          <w:trHeight w:val="52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29 136,8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B90873" w:rsidRPr="00D22D8C" w:rsidTr="001666B2">
        <w:trPr>
          <w:trHeight w:val="137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(Бюджетные инвестиции)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3 981,8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873" w:rsidRPr="00D22D8C" w:rsidTr="006F287E">
        <w:trPr>
          <w:trHeight w:val="73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«Комплексное благоустройство»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3" w:rsidRDefault="00B90873" w:rsidP="00B908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3" w:rsidRDefault="00B90873" w:rsidP="00B908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3" w:rsidRDefault="00B90873" w:rsidP="00B908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50 789,7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80 018,6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72 620,4</w:t>
            </w:r>
          </w:p>
        </w:tc>
      </w:tr>
      <w:tr w:rsidR="00B90873" w:rsidRPr="00D22D8C" w:rsidTr="001666B2">
        <w:trPr>
          <w:trHeight w:val="140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41 467,7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56 719,2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57 541,2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B90873" w:rsidRPr="00D22D8C" w:rsidTr="001666B2">
        <w:trPr>
          <w:trHeight w:val="6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05 2 00 24430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10 816,0</w:t>
            </w:r>
          </w:p>
        </w:tc>
      </w:tr>
      <w:tr w:rsidR="00B90873" w:rsidRPr="00D22D8C" w:rsidTr="007A59CD">
        <w:trPr>
          <w:trHeight w:val="41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10 799,4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2 163,2</w:t>
            </w:r>
          </w:p>
        </w:tc>
      </w:tr>
      <w:tr w:rsidR="00B90873" w:rsidRPr="00D22D8C" w:rsidTr="00AE56F8">
        <w:trPr>
          <w:trHeight w:val="52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«Городские леса»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3" w:rsidRDefault="00B90873" w:rsidP="00B908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3" w:rsidRDefault="00B90873" w:rsidP="00B908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73" w:rsidRDefault="00B90873" w:rsidP="00B908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B90873" w:rsidRPr="00D22D8C" w:rsidTr="001666B2">
        <w:trPr>
          <w:trHeight w:val="91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B90873" w:rsidRPr="00D22D8C" w:rsidTr="00AE56F8">
        <w:trPr>
          <w:trHeight w:val="56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60 042,6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63 935,6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66 409,4</w:t>
            </w:r>
          </w:p>
        </w:tc>
      </w:tr>
      <w:tr w:rsidR="00B90873" w:rsidRPr="00D22D8C" w:rsidTr="001666B2">
        <w:trPr>
          <w:trHeight w:val="93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49 208,8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51 726,7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53 795,5</w:t>
            </w:r>
          </w:p>
        </w:tc>
      </w:tr>
      <w:tr w:rsidR="00B90873" w:rsidRPr="00D22D8C" w:rsidTr="001666B2">
        <w:trPr>
          <w:trHeight w:val="12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10 677,4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12 055,1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12 460,1</w:t>
            </w:r>
          </w:p>
        </w:tc>
      </w:tr>
      <w:tr w:rsidR="00B90873" w:rsidRPr="00D22D8C" w:rsidTr="0046515D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</w:tr>
      <w:tr w:rsidR="00B90873" w:rsidRPr="00D22D8C" w:rsidTr="001666B2">
        <w:trPr>
          <w:trHeight w:val="6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139 775,1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23 765,9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25 080,4</w:t>
            </w:r>
          </w:p>
        </w:tc>
      </w:tr>
      <w:tr w:rsidR="00B90873" w:rsidRPr="00D22D8C" w:rsidTr="00AE56F8">
        <w:trPr>
          <w:trHeight w:val="67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Подпрограмма «Современная городская среда»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139 775,1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23 765,9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1 799,5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23 407,4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B90873" w:rsidRPr="00D22D8C" w:rsidTr="006F287E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7A59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873" w:rsidRPr="00D22D8C" w:rsidTr="006F287E">
        <w:trPr>
          <w:trHeight w:val="67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проект «Формирование комфортной </w:t>
            </w:r>
            <w:r>
              <w:rPr>
                <w:sz w:val="22"/>
                <w:szCs w:val="22"/>
              </w:rPr>
              <w:br/>
              <w:t>городской среды» по национальному проекту «Жилье и городская среда»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137 975,6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873" w:rsidRPr="00D22D8C" w:rsidTr="00517126">
        <w:trPr>
          <w:trHeight w:val="71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73" w:rsidRDefault="00B90873" w:rsidP="00B90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84 895,1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873" w:rsidRPr="00D22D8C" w:rsidTr="006F287E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73" w:rsidRDefault="00B90873" w:rsidP="00B90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 формирования современной городской среды (Расходы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17 122,7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873" w:rsidRPr="00D22D8C" w:rsidTr="006F287E">
        <w:trPr>
          <w:trHeight w:val="85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73" w:rsidRDefault="00B90873" w:rsidP="00B90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 формирования современной городской среды (Расходы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(Субсидии бюджетным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873" w:rsidRPr="00D22D8C" w:rsidTr="00AE56F8">
        <w:trPr>
          <w:trHeight w:val="874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7A59C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муниципальным имуществом»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811,7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837,0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863,2</w:t>
            </w:r>
          </w:p>
        </w:tc>
      </w:tr>
      <w:tr w:rsidR="00B90873" w:rsidRPr="00D22D8C" w:rsidTr="001666B2">
        <w:trPr>
          <w:trHeight w:val="72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682,8</w:t>
            </w:r>
          </w:p>
        </w:tc>
      </w:tr>
      <w:tr w:rsidR="00B90873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389,4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B90873" w:rsidRPr="00D22D8C" w:rsidTr="006F287E">
        <w:trPr>
          <w:trHeight w:val="12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B90873" w:rsidRPr="00D22D8C" w:rsidTr="001666B2">
        <w:trPr>
          <w:trHeight w:val="79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«Содержание муниципального имущества»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B90873" w:rsidRPr="00D22D8C" w:rsidTr="00B40F91">
        <w:trPr>
          <w:trHeight w:val="51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B90873" w:rsidRPr="00D22D8C" w:rsidTr="00AE56F8">
        <w:trPr>
          <w:trHeight w:val="93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869,4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904,2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940,4</w:t>
            </w:r>
          </w:p>
        </w:tc>
      </w:tr>
      <w:tr w:rsidR="00B90873" w:rsidRPr="00D22D8C" w:rsidTr="00AE56F8">
        <w:trPr>
          <w:trHeight w:val="55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Подпрограмма «Управление земельными ресурсами»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940,4</w:t>
            </w:r>
          </w:p>
        </w:tc>
      </w:tr>
      <w:tr w:rsidR="00B90873" w:rsidRPr="00D22D8C" w:rsidTr="001666B2">
        <w:trPr>
          <w:trHeight w:val="84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B90873" w:rsidRPr="00D22D8C" w:rsidTr="001666B2">
        <w:trPr>
          <w:trHeight w:val="85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674,9</w:t>
            </w:r>
          </w:p>
        </w:tc>
      </w:tr>
      <w:tr w:rsidR="00B90873" w:rsidRPr="00D22D8C" w:rsidTr="00B40F91">
        <w:trPr>
          <w:trHeight w:val="39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B90873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1 365,4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1 420,0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1 476,8</w:t>
            </w:r>
          </w:p>
        </w:tc>
      </w:tr>
      <w:tr w:rsidR="00B90873" w:rsidRPr="00D22D8C" w:rsidTr="00AE56F8">
        <w:trPr>
          <w:trHeight w:val="47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«Архитектура и градостроительство» 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1 365,4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1 420,0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1 476,8</w:t>
            </w:r>
          </w:p>
        </w:tc>
      </w:tr>
      <w:tr w:rsidR="00B90873" w:rsidRPr="00D22D8C" w:rsidTr="0046515D">
        <w:trPr>
          <w:trHeight w:val="50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</w:tr>
      <w:tr w:rsidR="00B90873" w:rsidRPr="00D22D8C" w:rsidTr="001666B2">
        <w:trPr>
          <w:trHeight w:val="6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</w:tr>
      <w:tr w:rsidR="00B90873" w:rsidRPr="00D22D8C" w:rsidTr="00AE56F8">
        <w:trPr>
          <w:trHeight w:val="66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19 503,5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21 613,8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22 760,9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19 503,5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21 613,8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22 760,9</w:t>
            </w:r>
          </w:p>
        </w:tc>
      </w:tr>
      <w:tr w:rsidR="00B90873" w:rsidRPr="00D22D8C" w:rsidTr="001666B2">
        <w:trPr>
          <w:trHeight w:val="9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19 003,5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20 113,8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21 260,9</w:t>
            </w:r>
          </w:p>
        </w:tc>
      </w:tr>
      <w:tr w:rsidR="00B90873" w:rsidRPr="00D22D8C" w:rsidTr="00AE56F8">
        <w:trPr>
          <w:trHeight w:val="274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</w:t>
            </w:r>
            <w:r w:rsidR="00AE56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55 733,8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65 418,6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66 798,3</w:t>
            </w:r>
          </w:p>
        </w:tc>
      </w:tr>
      <w:tr w:rsidR="00B90873" w:rsidRPr="00D22D8C" w:rsidTr="00B40F91">
        <w:trPr>
          <w:trHeight w:val="69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«Охрана объектов исторического и культурного наследия»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B90873" w:rsidRPr="00D22D8C" w:rsidTr="001666B2">
        <w:trPr>
          <w:trHeight w:val="78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B90873" w:rsidRPr="00D22D8C" w:rsidTr="001666B2">
        <w:trPr>
          <w:trHeight w:val="615"/>
        </w:trPr>
        <w:tc>
          <w:tcPr>
            <w:tcW w:w="7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«Организация культурного досуга» </w:t>
            </w:r>
          </w:p>
        </w:tc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64 661,1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66 010,5</w:t>
            </w:r>
          </w:p>
        </w:tc>
      </w:tr>
      <w:tr w:rsidR="00B90873" w:rsidRPr="00D22D8C" w:rsidTr="006F287E">
        <w:trPr>
          <w:trHeight w:val="688"/>
        </w:trPr>
        <w:tc>
          <w:tcPr>
            <w:tcW w:w="7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44 604,1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45 198,0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45 769,0</w:t>
            </w:r>
          </w:p>
        </w:tc>
      </w:tr>
      <w:tr w:rsidR="00B90873" w:rsidRPr="00D22D8C" w:rsidTr="0046515D">
        <w:trPr>
          <w:trHeight w:val="263"/>
        </w:trPr>
        <w:tc>
          <w:tcPr>
            <w:tcW w:w="7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3 983,4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13 502,7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14 042,7</w:t>
            </w:r>
          </w:p>
        </w:tc>
      </w:tr>
      <w:tr w:rsidR="00B90873" w:rsidRPr="00D22D8C" w:rsidTr="006F287E">
        <w:trPr>
          <w:trHeight w:val="57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873" w:rsidRPr="00D22D8C" w:rsidTr="001666B2">
        <w:trPr>
          <w:trHeight w:val="54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B90873" w:rsidRPr="00D22D8C" w:rsidTr="001666B2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597,5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1 654,2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1 713,1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1 654,2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1 713,1</w:t>
            </w:r>
          </w:p>
        </w:tc>
      </w:tr>
      <w:tr w:rsidR="00B90873" w:rsidRPr="00D22D8C" w:rsidTr="001666B2">
        <w:trPr>
          <w:trHeight w:val="51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B90873" w:rsidRPr="00D22D8C" w:rsidTr="00B40F91">
        <w:trPr>
          <w:trHeight w:val="85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1 532,5</w:t>
            </w:r>
          </w:p>
        </w:tc>
      </w:tr>
      <w:tr w:rsidR="00B90873" w:rsidRPr="00D22D8C" w:rsidTr="001666B2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3 736,6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3 886,0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4 041,5</w:t>
            </w:r>
          </w:p>
        </w:tc>
      </w:tr>
      <w:tr w:rsidR="00B90873" w:rsidRPr="00D22D8C" w:rsidTr="0046515D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«Информационная среда» 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1 083,6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1 127,0</w:t>
            </w:r>
          </w:p>
        </w:tc>
      </w:tr>
      <w:tr w:rsidR="00B90873" w:rsidRPr="00D22D8C" w:rsidTr="001666B2">
        <w:trPr>
          <w:trHeight w:val="644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13 1 00 24300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990,2</w:t>
            </w:r>
          </w:p>
        </w:tc>
      </w:tr>
      <w:tr w:rsidR="00B90873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B90873" w:rsidRPr="00D22D8C" w:rsidTr="001666B2">
        <w:trPr>
          <w:trHeight w:val="3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информационных технологий» 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2 694,6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B90873" w:rsidRPr="00D22D8C" w:rsidTr="001666B2">
        <w:trPr>
          <w:trHeight w:val="62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2 694,6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B90873" w:rsidRPr="00D22D8C" w:rsidTr="001666B2">
        <w:trPr>
          <w:trHeight w:val="12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587,0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561,5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584,0</w:t>
            </w:r>
          </w:p>
        </w:tc>
      </w:tr>
      <w:tr w:rsidR="00B90873" w:rsidRPr="00D22D8C" w:rsidTr="001666B2">
        <w:trPr>
          <w:trHeight w:val="56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</w:tr>
      <w:tr w:rsidR="00B90873" w:rsidRPr="00D22D8C" w:rsidTr="001666B2">
        <w:trPr>
          <w:trHeight w:val="59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306,4</w:t>
            </w:r>
          </w:p>
        </w:tc>
      </w:tr>
      <w:tr w:rsidR="00B90873" w:rsidRPr="00D22D8C" w:rsidTr="006F287E">
        <w:trPr>
          <w:trHeight w:val="36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B90873" w:rsidRPr="00D22D8C" w:rsidTr="00517126">
        <w:trPr>
          <w:trHeight w:val="49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B90873" w:rsidRPr="00D22D8C" w:rsidTr="006F287E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73" w:rsidRDefault="00B90873" w:rsidP="00B9087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Муниципальная программа Аксайского городского поселения «Социально-экономическое развитие»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39 262,5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41 200,8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42 831,6</w:t>
            </w:r>
          </w:p>
        </w:tc>
      </w:tr>
      <w:tr w:rsidR="00B90873" w:rsidRPr="00D22D8C" w:rsidTr="001666B2">
        <w:trPr>
          <w:trHeight w:val="3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Cs w:val="24"/>
              </w:rPr>
            </w:pPr>
            <w:r>
              <w:t xml:space="preserve">Подпрограмма «Управление бюджетным процессом»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39 262,5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41 200,8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42 831,6</w:t>
            </w:r>
          </w:p>
        </w:tc>
      </w:tr>
      <w:tr w:rsidR="00B90873" w:rsidRPr="00D22D8C" w:rsidTr="0091295B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35 820,5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37 629,4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39 118,2</w:t>
            </w:r>
          </w:p>
        </w:tc>
      </w:tr>
      <w:tr w:rsidR="00B90873" w:rsidRPr="00D22D8C" w:rsidTr="00517126">
        <w:trPr>
          <w:trHeight w:val="3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</w:tr>
      <w:tr w:rsidR="00B90873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3 433,1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3 570,4</w:t>
            </w:r>
          </w:p>
        </w:tc>
      </w:tr>
      <w:tr w:rsidR="00B90873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(Уплата налогов, сборов и иных платежей)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B90873" w:rsidRPr="00D22D8C" w:rsidTr="001666B2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6 320,0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21 351,6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36 384,5</w:t>
            </w:r>
          </w:p>
        </w:tc>
      </w:tr>
      <w:tr w:rsidR="00B90873" w:rsidRPr="00D22D8C" w:rsidTr="001666B2">
        <w:trPr>
          <w:trHeight w:val="36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B90873" w:rsidRPr="00D22D8C" w:rsidTr="001666B2">
        <w:trPr>
          <w:trHeight w:val="1014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B90873" w:rsidRPr="00D22D8C" w:rsidTr="001666B2">
        <w:trPr>
          <w:trHeight w:val="50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16 351,6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31 384,5</w:t>
            </w:r>
          </w:p>
        </w:tc>
      </w:tr>
      <w:tr w:rsidR="00B90873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на иные непрограммные расходы в рамках реализации функций органов местного самоуправления (Иные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99 9 00 72390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90873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B90873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</w:t>
            </w:r>
          </w:p>
        </w:tc>
      </w:tr>
      <w:tr w:rsidR="00B90873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B90873" w:rsidRPr="00D22D8C" w:rsidTr="001666B2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3" w:rsidRDefault="00B90873" w:rsidP="00B90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D22D8C" w:rsidRPr="00D22D8C" w:rsidTr="001666B2">
        <w:trPr>
          <w:gridAfter w:val="3"/>
          <w:wAfter w:w="1149" w:type="dxa"/>
          <w:trHeight w:val="31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73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5F7560">
            <w:pPr>
              <w:jc w:val="right"/>
              <w:rPr>
                <w:szCs w:val="24"/>
              </w:rPr>
            </w:pPr>
            <w:r w:rsidRPr="00D22D8C">
              <w:rPr>
                <w:szCs w:val="24"/>
              </w:rPr>
              <w:t xml:space="preserve">Приложение </w:t>
            </w:r>
            <w:r w:rsidR="005F7560">
              <w:rPr>
                <w:szCs w:val="24"/>
              </w:rPr>
              <w:t>6</w:t>
            </w:r>
          </w:p>
        </w:tc>
      </w:tr>
      <w:tr w:rsidR="00D22D8C" w:rsidRPr="00D22D8C" w:rsidTr="001666B2">
        <w:trPr>
          <w:gridAfter w:val="1"/>
          <w:wAfter w:w="283" w:type="dxa"/>
          <w:trHeight w:val="528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4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F83A24">
            <w:pPr>
              <w:ind w:left="317"/>
              <w:jc w:val="right"/>
              <w:rPr>
                <w:sz w:val="20"/>
              </w:rPr>
            </w:pPr>
            <w:r w:rsidRPr="00D22D8C">
              <w:rPr>
                <w:sz w:val="20"/>
              </w:rPr>
              <w:t>к Решению Собрания депутатов Аксайского</w:t>
            </w:r>
            <w:r w:rsidR="000D291F">
              <w:rPr>
                <w:sz w:val="20"/>
              </w:rPr>
              <w:t xml:space="preserve"> </w:t>
            </w:r>
            <w:r w:rsidRPr="00D22D8C">
              <w:rPr>
                <w:sz w:val="20"/>
              </w:rPr>
              <w:t>городского поселения "О бюджет</w:t>
            </w:r>
            <w:r w:rsidR="00C819F4">
              <w:rPr>
                <w:sz w:val="20"/>
              </w:rPr>
              <w:t>е</w:t>
            </w:r>
            <w:r w:rsidRPr="00D22D8C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445FF0">
              <w:rPr>
                <w:sz w:val="20"/>
              </w:rPr>
              <w:t>2</w:t>
            </w:r>
            <w:r w:rsidR="00F83A24">
              <w:rPr>
                <w:sz w:val="20"/>
              </w:rPr>
              <w:t>3</w:t>
            </w:r>
            <w:r w:rsidRPr="00D22D8C">
              <w:rPr>
                <w:sz w:val="20"/>
              </w:rPr>
              <w:t xml:space="preserve"> год и </w:t>
            </w:r>
            <w:r w:rsidR="00F83A24">
              <w:rPr>
                <w:sz w:val="20"/>
              </w:rPr>
              <w:t xml:space="preserve">на </w:t>
            </w:r>
            <w:r w:rsidRPr="00D22D8C">
              <w:rPr>
                <w:sz w:val="20"/>
              </w:rPr>
              <w:t>плановый период 20</w:t>
            </w:r>
            <w:r w:rsidR="00CB599A">
              <w:rPr>
                <w:sz w:val="20"/>
              </w:rPr>
              <w:t>2</w:t>
            </w:r>
            <w:r w:rsidR="00F83A24">
              <w:rPr>
                <w:sz w:val="20"/>
              </w:rPr>
              <w:t>4</w:t>
            </w:r>
            <w:r w:rsidRPr="00D22D8C">
              <w:rPr>
                <w:sz w:val="20"/>
              </w:rPr>
              <w:t xml:space="preserve"> и 202</w:t>
            </w:r>
            <w:r w:rsidR="00F83A24">
              <w:rPr>
                <w:sz w:val="20"/>
              </w:rPr>
              <w:t>5</w:t>
            </w:r>
            <w:r w:rsidRPr="00D22D8C">
              <w:rPr>
                <w:sz w:val="20"/>
              </w:rPr>
              <w:t xml:space="preserve"> годов" </w:t>
            </w:r>
          </w:p>
        </w:tc>
      </w:tr>
      <w:tr w:rsidR="00D22D8C" w:rsidRPr="00D22D8C" w:rsidTr="0046515D">
        <w:trPr>
          <w:gridAfter w:val="3"/>
          <w:wAfter w:w="1149" w:type="dxa"/>
          <w:trHeight w:val="8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  <w:r w:rsidRPr="00D22D8C">
              <w:rPr>
                <w:szCs w:val="24"/>
              </w:rPr>
              <w:t> 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46515D">
        <w:trPr>
          <w:gridBefore w:val="1"/>
          <w:gridAfter w:val="2"/>
          <w:wBefore w:w="6" w:type="dxa"/>
          <w:wAfter w:w="425" w:type="dxa"/>
          <w:trHeight w:val="795"/>
        </w:trPr>
        <w:tc>
          <w:tcPr>
            <w:tcW w:w="154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99A" w:rsidRPr="00CB599A" w:rsidRDefault="00CB599A" w:rsidP="00F83A24">
            <w:pPr>
              <w:jc w:val="center"/>
              <w:rPr>
                <w:b/>
                <w:bCs/>
                <w:szCs w:val="24"/>
              </w:rPr>
            </w:pPr>
            <w:r w:rsidRPr="00CB599A">
              <w:rPr>
                <w:b/>
                <w:bCs/>
                <w:szCs w:val="24"/>
              </w:rPr>
              <w:t>Межбюджетные трансферты, передаваемые из бюджета Аксайского</w:t>
            </w:r>
            <w:r w:rsidR="00F83A24">
              <w:rPr>
                <w:b/>
                <w:bCs/>
                <w:szCs w:val="24"/>
              </w:rPr>
              <w:t xml:space="preserve"> городского поселения в бюджет </w:t>
            </w:r>
            <w:r w:rsidR="00F83A24" w:rsidRPr="00CB599A">
              <w:rPr>
                <w:b/>
                <w:bCs/>
                <w:szCs w:val="24"/>
              </w:rPr>
              <w:t>Аксайского района</w:t>
            </w:r>
            <w:r w:rsidRPr="00CB599A">
              <w:rPr>
                <w:b/>
                <w:bCs/>
                <w:szCs w:val="24"/>
              </w:rPr>
              <w:t xml:space="preserve"> и </w:t>
            </w:r>
            <w:r w:rsidR="00F83A24" w:rsidRPr="00CB599A">
              <w:rPr>
                <w:b/>
                <w:bCs/>
                <w:szCs w:val="24"/>
              </w:rPr>
              <w:t>направляемые на</w:t>
            </w:r>
            <w:r w:rsidRPr="00CB599A">
              <w:rPr>
                <w:b/>
                <w:bCs/>
                <w:szCs w:val="24"/>
              </w:rPr>
              <w:t xml:space="preserve"> финансирование расходов, связанных с осуществлением части полномочий органов местного самоуправления на 20</w:t>
            </w:r>
            <w:r w:rsidR="00C819F4">
              <w:rPr>
                <w:b/>
                <w:bCs/>
                <w:szCs w:val="24"/>
              </w:rPr>
              <w:t>2</w:t>
            </w:r>
            <w:r w:rsidR="00F010F8">
              <w:rPr>
                <w:b/>
                <w:bCs/>
                <w:szCs w:val="24"/>
              </w:rPr>
              <w:t>3</w:t>
            </w:r>
            <w:r w:rsidRPr="00CB599A">
              <w:rPr>
                <w:b/>
                <w:bCs/>
                <w:szCs w:val="24"/>
              </w:rPr>
              <w:t xml:space="preserve"> и </w:t>
            </w:r>
            <w:r w:rsidR="00F010F8">
              <w:rPr>
                <w:b/>
                <w:bCs/>
                <w:szCs w:val="24"/>
              </w:rPr>
              <w:t xml:space="preserve">на </w:t>
            </w:r>
            <w:r w:rsidRPr="00CB599A">
              <w:rPr>
                <w:b/>
                <w:bCs/>
                <w:szCs w:val="24"/>
              </w:rPr>
              <w:t>плановый период 202</w:t>
            </w:r>
            <w:r w:rsidR="00F010F8">
              <w:rPr>
                <w:b/>
                <w:bCs/>
                <w:szCs w:val="24"/>
              </w:rPr>
              <w:t>4</w:t>
            </w:r>
            <w:r w:rsidRPr="00CB599A">
              <w:rPr>
                <w:b/>
                <w:bCs/>
                <w:szCs w:val="24"/>
              </w:rPr>
              <w:t xml:space="preserve"> - 202</w:t>
            </w:r>
            <w:r w:rsidR="00F83A24">
              <w:rPr>
                <w:b/>
                <w:bCs/>
                <w:szCs w:val="24"/>
              </w:rPr>
              <w:t>5</w:t>
            </w:r>
            <w:r w:rsidRPr="00CB599A">
              <w:rPr>
                <w:b/>
                <w:bCs/>
                <w:szCs w:val="24"/>
              </w:rPr>
              <w:t xml:space="preserve"> годы</w:t>
            </w:r>
          </w:p>
        </w:tc>
      </w:tr>
      <w:tr w:rsidR="00CB599A" w:rsidRPr="00CB599A" w:rsidTr="001666B2">
        <w:trPr>
          <w:gridBefore w:val="1"/>
          <w:gridAfter w:val="2"/>
          <w:wBefore w:w="6" w:type="dxa"/>
          <w:wAfter w:w="425" w:type="dxa"/>
          <w:trHeight w:val="315"/>
        </w:trPr>
        <w:tc>
          <w:tcPr>
            <w:tcW w:w="129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1666B2">
        <w:trPr>
          <w:gridBefore w:val="1"/>
          <w:gridAfter w:val="2"/>
          <w:wBefore w:w="6" w:type="dxa"/>
          <w:wAfter w:w="425" w:type="dxa"/>
          <w:trHeight w:val="315"/>
        </w:trPr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right"/>
              <w:rPr>
                <w:szCs w:val="24"/>
              </w:rPr>
            </w:pPr>
            <w:r w:rsidRPr="00CB599A">
              <w:rPr>
                <w:szCs w:val="24"/>
              </w:rPr>
              <w:t>(тыс. рублей)</w:t>
            </w:r>
          </w:p>
        </w:tc>
      </w:tr>
      <w:tr w:rsidR="00CB599A" w:rsidRPr="00CB599A" w:rsidTr="001666B2">
        <w:trPr>
          <w:gridBefore w:val="1"/>
          <w:gridAfter w:val="2"/>
          <w:wBefore w:w="6" w:type="dxa"/>
          <w:wAfter w:w="425" w:type="dxa"/>
          <w:trHeight w:val="300"/>
        </w:trPr>
        <w:tc>
          <w:tcPr>
            <w:tcW w:w="6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4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5F7560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</w:t>
            </w:r>
            <w:r w:rsidR="00484305">
              <w:rPr>
                <w:b/>
                <w:bCs/>
                <w:sz w:val="22"/>
                <w:szCs w:val="22"/>
              </w:rPr>
              <w:t>2</w:t>
            </w:r>
            <w:r w:rsidR="00F010F8">
              <w:rPr>
                <w:b/>
                <w:bCs/>
                <w:sz w:val="22"/>
                <w:szCs w:val="22"/>
              </w:rPr>
              <w:t>3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CB599A" w:rsidRPr="00CB599A" w:rsidTr="001666B2">
        <w:trPr>
          <w:gridBefore w:val="1"/>
          <w:gridAfter w:val="2"/>
          <w:wBefore w:w="6" w:type="dxa"/>
          <w:wAfter w:w="425" w:type="dxa"/>
          <w:trHeight w:val="300"/>
        </w:trPr>
        <w:tc>
          <w:tcPr>
            <w:tcW w:w="6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A" w:rsidRPr="00CB599A" w:rsidRDefault="00CB599A" w:rsidP="00CB59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A" w:rsidRPr="00CB599A" w:rsidRDefault="00CB599A" w:rsidP="00CB59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F010F8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F010F8">
              <w:rPr>
                <w:b/>
                <w:bCs/>
                <w:sz w:val="22"/>
                <w:szCs w:val="22"/>
              </w:rPr>
              <w:t>4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F010F8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F010F8">
              <w:rPr>
                <w:b/>
                <w:bCs/>
                <w:sz w:val="22"/>
                <w:szCs w:val="22"/>
              </w:rPr>
              <w:t>5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010F8" w:rsidRPr="00CB599A" w:rsidTr="001666B2">
        <w:trPr>
          <w:gridBefore w:val="1"/>
          <w:gridAfter w:val="2"/>
          <w:wBefore w:w="6" w:type="dxa"/>
          <w:wAfter w:w="425" w:type="dxa"/>
          <w:trHeight w:val="60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0F8" w:rsidRDefault="00F010F8" w:rsidP="00F01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F010F8" w:rsidRPr="00CB599A" w:rsidTr="0046515D">
        <w:trPr>
          <w:gridBefore w:val="1"/>
          <w:gridAfter w:val="2"/>
          <w:wBefore w:w="6" w:type="dxa"/>
          <w:wAfter w:w="425" w:type="dxa"/>
          <w:trHeight w:val="639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0F8" w:rsidRDefault="00F010F8" w:rsidP="00F01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F010F8" w:rsidRPr="00CB599A" w:rsidTr="0046515D">
        <w:trPr>
          <w:gridBefore w:val="1"/>
          <w:gridAfter w:val="2"/>
          <w:wBefore w:w="6" w:type="dxa"/>
          <w:wAfter w:w="425" w:type="dxa"/>
          <w:trHeight w:val="579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0F8" w:rsidRDefault="00F010F8" w:rsidP="00F01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1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F8" w:rsidRDefault="00F010F8" w:rsidP="00F01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F010F8" w:rsidRPr="00CB599A" w:rsidTr="001666B2">
        <w:trPr>
          <w:gridBefore w:val="1"/>
          <w:gridAfter w:val="2"/>
          <w:wBefore w:w="6" w:type="dxa"/>
          <w:wAfter w:w="425" w:type="dxa"/>
          <w:trHeight w:val="30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F8" w:rsidRDefault="00F010F8" w:rsidP="00F010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F8" w:rsidRDefault="00F010F8" w:rsidP="00F010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F8" w:rsidRDefault="00F010F8" w:rsidP="00F010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F8" w:rsidRDefault="00F010F8" w:rsidP="00F010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F8" w:rsidRDefault="00F010F8" w:rsidP="00F010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F8" w:rsidRDefault="00F010F8" w:rsidP="00F010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16 185,4 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F8" w:rsidRDefault="00F010F8" w:rsidP="00F010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16 834,0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F8" w:rsidRDefault="00F010F8" w:rsidP="00F010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17 499,7   </w:t>
            </w:r>
          </w:p>
        </w:tc>
      </w:tr>
    </w:tbl>
    <w:p w:rsidR="002D6340" w:rsidRDefault="002D6340" w:rsidP="00F7714D">
      <w:pPr>
        <w:jc w:val="right"/>
        <w:rPr>
          <w:sz w:val="23"/>
          <w:szCs w:val="23"/>
        </w:rPr>
      </w:pPr>
    </w:p>
    <w:p w:rsidR="00F7714D" w:rsidRDefault="00F7714D" w:rsidP="00F7714D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</w:t>
      </w:r>
      <w:r w:rsidR="005F7560">
        <w:rPr>
          <w:sz w:val="23"/>
          <w:szCs w:val="23"/>
        </w:rPr>
        <w:t xml:space="preserve"> 7</w:t>
      </w:r>
      <w:r>
        <w:rPr>
          <w:sz w:val="23"/>
          <w:szCs w:val="23"/>
        </w:rPr>
        <w:t xml:space="preserve"> </w:t>
      </w:r>
    </w:p>
    <w:p w:rsidR="00F7714D" w:rsidRPr="00F7714D" w:rsidRDefault="00F83A24" w:rsidP="00F7714D">
      <w:pPr>
        <w:jc w:val="right"/>
        <w:rPr>
          <w:sz w:val="20"/>
        </w:rPr>
      </w:pPr>
      <w:r>
        <w:rPr>
          <w:sz w:val="20"/>
        </w:rPr>
        <w:t xml:space="preserve">к </w:t>
      </w:r>
      <w:r w:rsidR="00F7714D" w:rsidRPr="00F7714D">
        <w:rPr>
          <w:sz w:val="20"/>
        </w:rPr>
        <w:t xml:space="preserve">Решению Собрания депутатов Аксайского городского поселения 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>"О бюджет</w:t>
      </w:r>
      <w:r w:rsidR="00C819F4">
        <w:rPr>
          <w:sz w:val="20"/>
        </w:rPr>
        <w:t>е</w:t>
      </w:r>
      <w:r w:rsidRPr="00F7714D">
        <w:rPr>
          <w:sz w:val="20"/>
        </w:rPr>
        <w:t xml:space="preserve"> Аксайского городского поселения Аксайского 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>района на 20</w:t>
      </w:r>
      <w:r w:rsidR="00484305">
        <w:rPr>
          <w:sz w:val="20"/>
        </w:rPr>
        <w:t>2</w:t>
      </w:r>
      <w:r w:rsidR="00F83A24">
        <w:rPr>
          <w:sz w:val="20"/>
        </w:rPr>
        <w:t>3</w:t>
      </w:r>
      <w:r w:rsidRPr="00F7714D">
        <w:rPr>
          <w:sz w:val="20"/>
        </w:rPr>
        <w:t xml:space="preserve"> год и</w:t>
      </w:r>
      <w:r w:rsidR="00F83A24">
        <w:rPr>
          <w:sz w:val="20"/>
        </w:rPr>
        <w:t xml:space="preserve"> на</w:t>
      </w:r>
      <w:r w:rsidRPr="00F7714D">
        <w:rPr>
          <w:sz w:val="20"/>
        </w:rPr>
        <w:t xml:space="preserve"> плановый период 202</w:t>
      </w:r>
      <w:r w:rsidR="00F83A24">
        <w:rPr>
          <w:sz w:val="20"/>
        </w:rPr>
        <w:t>4</w:t>
      </w:r>
      <w:r w:rsidRPr="00F7714D">
        <w:rPr>
          <w:sz w:val="20"/>
        </w:rPr>
        <w:t xml:space="preserve"> и 202</w:t>
      </w:r>
      <w:r w:rsidR="00F83A24">
        <w:rPr>
          <w:sz w:val="20"/>
        </w:rPr>
        <w:t>5</w:t>
      </w:r>
      <w:r w:rsidRPr="00F7714D">
        <w:rPr>
          <w:sz w:val="20"/>
        </w:rPr>
        <w:t xml:space="preserve"> годов"</w:t>
      </w:r>
    </w:p>
    <w:p w:rsidR="00F7714D" w:rsidRDefault="00F7714D" w:rsidP="00B017F0">
      <w:pPr>
        <w:rPr>
          <w:sz w:val="23"/>
          <w:szCs w:val="23"/>
        </w:rPr>
      </w:pPr>
    </w:p>
    <w:tbl>
      <w:tblPr>
        <w:tblW w:w="12474" w:type="dxa"/>
        <w:tblInd w:w="1526" w:type="dxa"/>
        <w:tblLook w:val="04A0" w:firstRow="1" w:lastRow="0" w:firstColumn="1" w:lastColumn="0" w:noHBand="0" w:noVBand="1"/>
      </w:tblPr>
      <w:tblGrid>
        <w:gridCol w:w="6379"/>
        <w:gridCol w:w="1985"/>
        <w:gridCol w:w="1984"/>
        <w:gridCol w:w="2126"/>
      </w:tblGrid>
      <w:tr w:rsidR="00D514BC" w:rsidRPr="00D514BC" w:rsidTr="001A70E7">
        <w:trPr>
          <w:trHeight w:val="1095"/>
        </w:trPr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b/>
                <w:bCs/>
                <w:szCs w:val="24"/>
              </w:rPr>
            </w:pPr>
            <w:r w:rsidRPr="00D514BC">
              <w:rPr>
                <w:b/>
                <w:bCs/>
                <w:szCs w:val="24"/>
              </w:rPr>
              <w:t>Распределение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2023 и на плановый период 2024-2025 годов</w:t>
            </w:r>
          </w:p>
        </w:tc>
      </w:tr>
      <w:tr w:rsidR="00D514BC" w:rsidRPr="00D514BC" w:rsidTr="001A70E7">
        <w:trPr>
          <w:trHeight w:val="57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тыс. рублей</w:t>
            </w:r>
          </w:p>
        </w:tc>
      </w:tr>
      <w:tr w:rsidR="00D514BC" w:rsidRPr="00D514BC" w:rsidTr="001A70E7">
        <w:trPr>
          <w:trHeight w:val="653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rPr>
                <w:b/>
                <w:bCs/>
                <w:sz w:val="22"/>
                <w:szCs w:val="22"/>
              </w:rPr>
            </w:pPr>
            <w:r w:rsidRPr="00D514BC">
              <w:rPr>
                <w:b/>
                <w:bCs/>
                <w:sz w:val="22"/>
                <w:szCs w:val="22"/>
              </w:rPr>
              <w:t>Наименование межбюджетного трансферта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b/>
                <w:bCs/>
                <w:sz w:val="22"/>
                <w:szCs w:val="22"/>
              </w:rPr>
            </w:pPr>
            <w:r w:rsidRPr="00D514B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b/>
                <w:bCs/>
                <w:sz w:val="22"/>
                <w:szCs w:val="22"/>
              </w:rPr>
            </w:pPr>
            <w:r w:rsidRPr="00D514B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b/>
                <w:bCs/>
                <w:sz w:val="22"/>
                <w:szCs w:val="22"/>
              </w:rPr>
            </w:pPr>
            <w:r w:rsidRPr="00D514B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D514BC" w:rsidRPr="00D514BC" w:rsidTr="001A70E7">
        <w:trPr>
          <w:trHeight w:val="89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C" w:rsidRPr="00D514BC" w:rsidRDefault="00D514BC" w:rsidP="00D514BC">
            <w:pPr>
              <w:rPr>
                <w:szCs w:val="24"/>
              </w:rPr>
            </w:pPr>
            <w:r w:rsidRPr="00D514BC">
              <w:rPr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52 911,0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0,0</w:t>
            </w:r>
          </w:p>
        </w:tc>
      </w:tr>
      <w:tr w:rsidR="00D514BC" w:rsidRPr="00D514BC" w:rsidTr="001A70E7">
        <w:trPr>
          <w:trHeight w:val="163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C" w:rsidRPr="00D514BC" w:rsidRDefault="00D514BC" w:rsidP="00D514BC">
            <w:pPr>
              <w:rPr>
                <w:szCs w:val="24"/>
              </w:rPr>
            </w:pPr>
            <w:r w:rsidRPr="00D514BC">
              <w:rPr>
                <w:szCs w:val="24"/>
              </w:rPr>
              <w:t>Трансферт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61 553,7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61 553,7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61 553,7</w:t>
            </w:r>
          </w:p>
        </w:tc>
      </w:tr>
      <w:tr w:rsidR="00D514BC" w:rsidRPr="00D514BC" w:rsidTr="001A70E7">
        <w:trPr>
          <w:trHeight w:val="7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C" w:rsidRPr="00D514BC" w:rsidRDefault="00D514BC" w:rsidP="00D514BC">
            <w:pPr>
              <w:rPr>
                <w:szCs w:val="24"/>
              </w:rPr>
            </w:pPr>
            <w:r w:rsidRPr="00D514BC">
              <w:rPr>
                <w:szCs w:val="24"/>
              </w:rPr>
              <w:t xml:space="preserve">Трансферт на приобретение специализированной коммунальной техники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33 336,5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0,0</w:t>
            </w:r>
          </w:p>
        </w:tc>
      </w:tr>
      <w:tr w:rsidR="00D514BC" w:rsidRPr="00D514BC" w:rsidTr="001A70E7">
        <w:trPr>
          <w:trHeight w:val="12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C" w:rsidRPr="00D514BC" w:rsidRDefault="00D514BC" w:rsidP="00D514BC">
            <w:pPr>
              <w:rPr>
                <w:szCs w:val="24"/>
              </w:rPr>
            </w:pPr>
            <w:r w:rsidRPr="00D514BC">
              <w:rPr>
                <w:szCs w:val="24"/>
              </w:rPr>
              <w:t>Трансферт на строительство, реконструкцию, капитальный ремонт, ремонт, содержание областных и муниципальных объектов транспортной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4BC" w:rsidRPr="00D514BC" w:rsidRDefault="00D514BC" w:rsidP="00D514BC">
            <w:pPr>
              <w:jc w:val="center"/>
              <w:rPr>
                <w:szCs w:val="24"/>
              </w:rPr>
            </w:pPr>
            <w:r w:rsidRPr="00D514BC">
              <w:rPr>
                <w:szCs w:val="24"/>
              </w:rPr>
              <w:t>10 297,7</w:t>
            </w:r>
          </w:p>
        </w:tc>
      </w:tr>
      <w:tr w:rsidR="00D514BC" w:rsidRPr="00D514BC" w:rsidTr="001A70E7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b/>
                <w:bCs/>
                <w:sz w:val="22"/>
                <w:szCs w:val="22"/>
              </w:rPr>
            </w:pPr>
            <w:r w:rsidRPr="00D514B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b/>
                <w:bCs/>
                <w:sz w:val="22"/>
                <w:szCs w:val="22"/>
              </w:rPr>
            </w:pPr>
            <w:r w:rsidRPr="00D514BC">
              <w:rPr>
                <w:b/>
                <w:bCs/>
                <w:sz w:val="22"/>
                <w:szCs w:val="22"/>
              </w:rPr>
              <w:t xml:space="preserve">         147 801,2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b/>
                <w:bCs/>
                <w:sz w:val="22"/>
                <w:szCs w:val="22"/>
              </w:rPr>
            </w:pPr>
            <w:r w:rsidRPr="00D514BC">
              <w:rPr>
                <w:b/>
                <w:bCs/>
                <w:sz w:val="22"/>
                <w:szCs w:val="22"/>
              </w:rPr>
              <w:t xml:space="preserve">              61 553,7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C" w:rsidRPr="00D514BC" w:rsidRDefault="00D514BC" w:rsidP="00D514BC">
            <w:pPr>
              <w:jc w:val="center"/>
              <w:rPr>
                <w:b/>
                <w:bCs/>
                <w:sz w:val="22"/>
                <w:szCs w:val="22"/>
              </w:rPr>
            </w:pPr>
            <w:r w:rsidRPr="00D514BC">
              <w:rPr>
                <w:b/>
                <w:bCs/>
                <w:sz w:val="22"/>
                <w:szCs w:val="22"/>
              </w:rPr>
              <w:t xml:space="preserve">           71 851,4   </w:t>
            </w:r>
          </w:p>
        </w:tc>
      </w:tr>
    </w:tbl>
    <w:p w:rsidR="00C819F4" w:rsidRDefault="00C819F4" w:rsidP="00F7714D"/>
    <w:p w:rsidR="00D514BC" w:rsidRPr="00974684" w:rsidRDefault="00D514BC" w:rsidP="001A70E7">
      <w:pPr>
        <w:ind w:left="851"/>
        <w:jc w:val="both"/>
        <w:outlineLvl w:val="0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Председатель Собрания депутатов –</w:t>
      </w:r>
    </w:p>
    <w:p w:rsidR="00D514BC" w:rsidRDefault="00D514BC" w:rsidP="001A70E7">
      <w:pPr>
        <w:ind w:left="851"/>
      </w:pPr>
      <w:r w:rsidRPr="00974684">
        <w:rPr>
          <w:color w:val="000000"/>
          <w:sz w:val="28"/>
          <w:szCs w:val="28"/>
        </w:rPr>
        <w:t>Глава Аксайского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 xml:space="preserve">городского поселения    </w:t>
      </w:r>
      <w:r>
        <w:rPr>
          <w:color w:val="000000"/>
          <w:sz w:val="28"/>
          <w:szCs w:val="28"/>
        </w:rPr>
        <w:tab/>
        <w:t xml:space="preserve">    </w:t>
      </w:r>
      <w:r w:rsidRPr="00974684"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</w:t>
      </w:r>
      <w:r w:rsidR="001A70E7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</w:t>
      </w:r>
      <w:r w:rsidR="001A70E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Ю</w:t>
      </w:r>
      <w:r w:rsidRPr="009746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Щербако</w:t>
      </w:r>
      <w:r>
        <w:rPr>
          <w:color w:val="000000"/>
          <w:sz w:val="28"/>
          <w:szCs w:val="28"/>
        </w:rPr>
        <w:t>в</w:t>
      </w:r>
    </w:p>
    <w:p w:rsidR="000D291F" w:rsidRDefault="000D291F" w:rsidP="007E1AF6">
      <w:pPr>
        <w:rPr>
          <w:sz w:val="23"/>
          <w:szCs w:val="23"/>
        </w:rPr>
      </w:pPr>
    </w:p>
    <w:sectPr w:rsidR="000D291F" w:rsidSect="001A70E7">
      <w:pgSz w:w="16838" w:h="11906" w:orient="landscape" w:code="9"/>
      <w:pgMar w:top="1134" w:right="567" w:bottom="340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52" w:rsidRPr="00645476" w:rsidRDefault="007E3E52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7E3E52" w:rsidRPr="00645476" w:rsidRDefault="007E3E52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9877"/>
      <w:docPartObj>
        <w:docPartGallery w:val="Page Numbers (Bottom of Page)"/>
        <w:docPartUnique/>
      </w:docPartObj>
    </w:sdtPr>
    <w:sdtEndPr/>
    <w:sdtContent>
      <w:p w:rsidR="006F287E" w:rsidRDefault="006F287E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70E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F287E" w:rsidRDefault="006F28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52" w:rsidRPr="00645476" w:rsidRDefault="007E3E52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7E3E52" w:rsidRPr="00645476" w:rsidRDefault="007E3E52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294A05"/>
    <w:multiLevelType w:val="multilevel"/>
    <w:tmpl w:val="5BD2DED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9" w:hanging="2160"/>
      </w:pPr>
      <w:rPr>
        <w:rFonts w:hint="default"/>
      </w:rPr>
    </w:lvl>
  </w:abstractNum>
  <w:abstractNum w:abstractNumId="4" w15:restartNumberingAfterBreak="0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60F44401"/>
    <w:multiLevelType w:val="multilevel"/>
    <w:tmpl w:val="4052D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E4C"/>
    <w:rsid w:val="00013A0C"/>
    <w:rsid w:val="0001744F"/>
    <w:rsid w:val="00017DC2"/>
    <w:rsid w:val="0002149D"/>
    <w:rsid w:val="000235C4"/>
    <w:rsid w:val="00025B7A"/>
    <w:rsid w:val="00027DB4"/>
    <w:rsid w:val="00030410"/>
    <w:rsid w:val="00032472"/>
    <w:rsid w:val="000324EB"/>
    <w:rsid w:val="00040A7F"/>
    <w:rsid w:val="0004335B"/>
    <w:rsid w:val="00045C9D"/>
    <w:rsid w:val="000468A6"/>
    <w:rsid w:val="0004764E"/>
    <w:rsid w:val="000477A9"/>
    <w:rsid w:val="000524B7"/>
    <w:rsid w:val="000544D8"/>
    <w:rsid w:val="000546B0"/>
    <w:rsid w:val="000562BF"/>
    <w:rsid w:val="000620E1"/>
    <w:rsid w:val="000622CE"/>
    <w:rsid w:val="00070828"/>
    <w:rsid w:val="00073C1B"/>
    <w:rsid w:val="00076873"/>
    <w:rsid w:val="000826AD"/>
    <w:rsid w:val="00093B72"/>
    <w:rsid w:val="000941C2"/>
    <w:rsid w:val="000945A5"/>
    <w:rsid w:val="000A0F9C"/>
    <w:rsid w:val="000A13C3"/>
    <w:rsid w:val="000A25C7"/>
    <w:rsid w:val="000A710E"/>
    <w:rsid w:val="000A7325"/>
    <w:rsid w:val="000A774D"/>
    <w:rsid w:val="000B1C67"/>
    <w:rsid w:val="000B495C"/>
    <w:rsid w:val="000B5657"/>
    <w:rsid w:val="000B7AE8"/>
    <w:rsid w:val="000C05DD"/>
    <w:rsid w:val="000C1CB0"/>
    <w:rsid w:val="000C5EE4"/>
    <w:rsid w:val="000C7BFE"/>
    <w:rsid w:val="000D054E"/>
    <w:rsid w:val="000D291F"/>
    <w:rsid w:val="000D2A3D"/>
    <w:rsid w:val="000D6AED"/>
    <w:rsid w:val="000D7104"/>
    <w:rsid w:val="000D7D13"/>
    <w:rsid w:val="000E01AC"/>
    <w:rsid w:val="000E1063"/>
    <w:rsid w:val="000E2886"/>
    <w:rsid w:val="000E4828"/>
    <w:rsid w:val="000E6485"/>
    <w:rsid w:val="000F7223"/>
    <w:rsid w:val="00101162"/>
    <w:rsid w:val="00101A91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446B"/>
    <w:rsid w:val="00136540"/>
    <w:rsid w:val="00136CD6"/>
    <w:rsid w:val="00142E1E"/>
    <w:rsid w:val="00143B91"/>
    <w:rsid w:val="001446D2"/>
    <w:rsid w:val="00147AA5"/>
    <w:rsid w:val="00153ADA"/>
    <w:rsid w:val="00156904"/>
    <w:rsid w:val="00162C97"/>
    <w:rsid w:val="001632FF"/>
    <w:rsid w:val="00164772"/>
    <w:rsid w:val="00165056"/>
    <w:rsid w:val="00165C7C"/>
    <w:rsid w:val="001666B2"/>
    <w:rsid w:val="00166F26"/>
    <w:rsid w:val="00167448"/>
    <w:rsid w:val="00167BFB"/>
    <w:rsid w:val="00170548"/>
    <w:rsid w:val="00170DC0"/>
    <w:rsid w:val="001743CD"/>
    <w:rsid w:val="001758C8"/>
    <w:rsid w:val="001762FA"/>
    <w:rsid w:val="001817A9"/>
    <w:rsid w:val="00185FA1"/>
    <w:rsid w:val="00192160"/>
    <w:rsid w:val="00192538"/>
    <w:rsid w:val="00194A42"/>
    <w:rsid w:val="001A0D37"/>
    <w:rsid w:val="001A26AD"/>
    <w:rsid w:val="001A70E7"/>
    <w:rsid w:val="001A7E07"/>
    <w:rsid w:val="001B077E"/>
    <w:rsid w:val="001B1A81"/>
    <w:rsid w:val="001B4E37"/>
    <w:rsid w:val="001B7B21"/>
    <w:rsid w:val="001B7D0B"/>
    <w:rsid w:val="001C5A4B"/>
    <w:rsid w:val="001C766F"/>
    <w:rsid w:val="001C77D2"/>
    <w:rsid w:val="001D549B"/>
    <w:rsid w:val="001D5AB7"/>
    <w:rsid w:val="001D6521"/>
    <w:rsid w:val="001D78CA"/>
    <w:rsid w:val="001E456F"/>
    <w:rsid w:val="001E7FC8"/>
    <w:rsid w:val="001F17B0"/>
    <w:rsid w:val="00200CAC"/>
    <w:rsid w:val="00201C2C"/>
    <w:rsid w:val="00205221"/>
    <w:rsid w:val="002058FE"/>
    <w:rsid w:val="00206107"/>
    <w:rsid w:val="00207F0A"/>
    <w:rsid w:val="0021073F"/>
    <w:rsid w:val="00210E16"/>
    <w:rsid w:val="00212625"/>
    <w:rsid w:val="00216184"/>
    <w:rsid w:val="002209AD"/>
    <w:rsid w:val="00224FB0"/>
    <w:rsid w:val="00225C82"/>
    <w:rsid w:val="00225F71"/>
    <w:rsid w:val="00230B38"/>
    <w:rsid w:val="00231FC1"/>
    <w:rsid w:val="00241094"/>
    <w:rsid w:val="0024122C"/>
    <w:rsid w:val="002430C7"/>
    <w:rsid w:val="002452DB"/>
    <w:rsid w:val="0024662C"/>
    <w:rsid w:val="002525DA"/>
    <w:rsid w:val="0025342D"/>
    <w:rsid w:val="00255505"/>
    <w:rsid w:val="00260483"/>
    <w:rsid w:val="00261F60"/>
    <w:rsid w:val="0026275B"/>
    <w:rsid w:val="00262DA2"/>
    <w:rsid w:val="002656BE"/>
    <w:rsid w:val="0026580A"/>
    <w:rsid w:val="00267B26"/>
    <w:rsid w:val="00267CC8"/>
    <w:rsid w:val="002714D5"/>
    <w:rsid w:val="00272999"/>
    <w:rsid w:val="002729EF"/>
    <w:rsid w:val="002757BE"/>
    <w:rsid w:val="0028173C"/>
    <w:rsid w:val="00282977"/>
    <w:rsid w:val="0028672E"/>
    <w:rsid w:val="00291534"/>
    <w:rsid w:val="002A02B3"/>
    <w:rsid w:val="002A2455"/>
    <w:rsid w:val="002A706A"/>
    <w:rsid w:val="002B0E8D"/>
    <w:rsid w:val="002B5023"/>
    <w:rsid w:val="002C1132"/>
    <w:rsid w:val="002C7E0F"/>
    <w:rsid w:val="002C7E9A"/>
    <w:rsid w:val="002D24D0"/>
    <w:rsid w:val="002D3DF2"/>
    <w:rsid w:val="002D6340"/>
    <w:rsid w:val="002D644E"/>
    <w:rsid w:val="002E1775"/>
    <w:rsid w:val="002E2A9F"/>
    <w:rsid w:val="002E2C04"/>
    <w:rsid w:val="002E79E5"/>
    <w:rsid w:val="002F5D7B"/>
    <w:rsid w:val="002F65B6"/>
    <w:rsid w:val="00300300"/>
    <w:rsid w:val="003014E1"/>
    <w:rsid w:val="00304495"/>
    <w:rsid w:val="00312FC0"/>
    <w:rsid w:val="0031701E"/>
    <w:rsid w:val="003175F0"/>
    <w:rsid w:val="0031783E"/>
    <w:rsid w:val="00321B30"/>
    <w:rsid w:val="00321DD5"/>
    <w:rsid w:val="00321F38"/>
    <w:rsid w:val="003248E3"/>
    <w:rsid w:val="0032742B"/>
    <w:rsid w:val="0033004B"/>
    <w:rsid w:val="003303BE"/>
    <w:rsid w:val="00340A3D"/>
    <w:rsid w:val="003412EA"/>
    <w:rsid w:val="00341669"/>
    <w:rsid w:val="00341E24"/>
    <w:rsid w:val="00342BE8"/>
    <w:rsid w:val="00347A88"/>
    <w:rsid w:val="00352165"/>
    <w:rsid w:val="0035332B"/>
    <w:rsid w:val="00353A0F"/>
    <w:rsid w:val="00355F26"/>
    <w:rsid w:val="00356577"/>
    <w:rsid w:val="003606F4"/>
    <w:rsid w:val="0037086F"/>
    <w:rsid w:val="003722EC"/>
    <w:rsid w:val="003730FD"/>
    <w:rsid w:val="00381803"/>
    <w:rsid w:val="003826DD"/>
    <w:rsid w:val="0038419C"/>
    <w:rsid w:val="00384BA9"/>
    <w:rsid w:val="00386555"/>
    <w:rsid w:val="00394358"/>
    <w:rsid w:val="00394F1A"/>
    <w:rsid w:val="003956A9"/>
    <w:rsid w:val="003A4EE7"/>
    <w:rsid w:val="003A6C49"/>
    <w:rsid w:val="003B0462"/>
    <w:rsid w:val="003B2422"/>
    <w:rsid w:val="003B3AB9"/>
    <w:rsid w:val="003B5137"/>
    <w:rsid w:val="003B7D37"/>
    <w:rsid w:val="003C2E31"/>
    <w:rsid w:val="003C5191"/>
    <w:rsid w:val="003D3885"/>
    <w:rsid w:val="003D5A35"/>
    <w:rsid w:val="003D6800"/>
    <w:rsid w:val="003E3008"/>
    <w:rsid w:val="003E3497"/>
    <w:rsid w:val="003F1BA7"/>
    <w:rsid w:val="00403A0B"/>
    <w:rsid w:val="00414092"/>
    <w:rsid w:val="00414539"/>
    <w:rsid w:val="00416A0C"/>
    <w:rsid w:val="00421713"/>
    <w:rsid w:val="004220FA"/>
    <w:rsid w:val="00422C0C"/>
    <w:rsid w:val="004266B0"/>
    <w:rsid w:val="0042781A"/>
    <w:rsid w:val="00430431"/>
    <w:rsid w:val="00440B7C"/>
    <w:rsid w:val="00443507"/>
    <w:rsid w:val="00443DCB"/>
    <w:rsid w:val="00445617"/>
    <w:rsid w:val="00445FF0"/>
    <w:rsid w:val="00447AED"/>
    <w:rsid w:val="0045044A"/>
    <w:rsid w:val="00451076"/>
    <w:rsid w:val="00454A43"/>
    <w:rsid w:val="004569F7"/>
    <w:rsid w:val="00460AEE"/>
    <w:rsid w:val="004637DE"/>
    <w:rsid w:val="00464C6B"/>
    <w:rsid w:val="0046515D"/>
    <w:rsid w:val="00467EC9"/>
    <w:rsid w:val="004727F1"/>
    <w:rsid w:val="0047557B"/>
    <w:rsid w:val="0048097E"/>
    <w:rsid w:val="00482D5F"/>
    <w:rsid w:val="004838F0"/>
    <w:rsid w:val="00484305"/>
    <w:rsid w:val="00486F65"/>
    <w:rsid w:val="00490A0D"/>
    <w:rsid w:val="004923F5"/>
    <w:rsid w:val="00492E4A"/>
    <w:rsid w:val="00494220"/>
    <w:rsid w:val="00495A6D"/>
    <w:rsid w:val="004A0217"/>
    <w:rsid w:val="004A0DAA"/>
    <w:rsid w:val="004A5EFA"/>
    <w:rsid w:val="004B03D9"/>
    <w:rsid w:val="004B1E17"/>
    <w:rsid w:val="004B4C47"/>
    <w:rsid w:val="004B570A"/>
    <w:rsid w:val="004C263D"/>
    <w:rsid w:val="004C27CF"/>
    <w:rsid w:val="004C5170"/>
    <w:rsid w:val="004D05BF"/>
    <w:rsid w:val="004D1299"/>
    <w:rsid w:val="004D13C2"/>
    <w:rsid w:val="004D7F70"/>
    <w:rsid w:val="004E113A"/>
    <w:rsid w:val="004E515C"/>
    <w:rsid w:val="004E7DF6"/>
    <w:rsid w:val="004F0F1D"/>
    <w:rsid w:val="00500D6F"/>
    <w:rsid w:val="00505550"/>
    <w:rsid w:val="00510106"/>
    <w:rsid w:val="0051330E"/>
    <w:rsid w:val="00514A35"/>
    <w:rsid w:val="005161B0"/>
    <w:rsid w:val="00516C2A"/>
    <w:rsid w:val="00517126"/>
    <w:rsid w:val="0052151C"/>
    <w:rsid w:val="0052171A"/>
    <w:rsid w:val="00521EBF"/>
    <w:rsid w:val="00522706"/>
    <w:rsid w:val="00522C30"/>
    <w:rsid w:val="0052300B"/>
    <w:rsid w:val="00523102"/>
    <w:rsid w:val="00523E6B"/>
    <w:rsid w:val="00524D28"/>
    <w:rsid w:val="00524FDE"/>
    <w:rsid w:val="00527D19"/>
    <w:rsid w:val="005317DB"/>
    <w:rsid w:val="00532EA9"/>
    <w:rsid w:val="00533E20"/>
    <w:rsid w:val="00537763"/>
    <w:rsid w:val="0053794A"/>
    <w:rsid w:val="0054364C"/>
    <w:rsid w:val="00544AB9"/>
    <w:rsid w:val="00545938"/>
    <w:rsid w:val="00553265"/>
    <w:rsid w:val="00554BB6"/>
    <w:rsid w:val="00556735"/>
    <w:rsid w:val="0055698A"/>
    <w:rsid w:val="00561AA5"/>
    <w:rsid w:val="005670EC"/>
    <w:rsid w:val="00570914"/>
    <w:rsid w:val="005709EC"/>
    <w:rsid w:val="00572853"/>
    <w:rsid w:val="00572936"/>
    <w:rsid w:val="00574EE4"/>
    <w:rsid w:val="005851FF"/>
    <w:rsid w:val="005864A9"/>
    <w:rsid w:val="00586FE9"/>
    <w:rsid w:val="00587946"/>
    <w:rsid w:val="00590441"/>
    <w:rsid w:val="00590A6A"/>
    <w:rsid w:val="00590D03"/>
    <w:rsid w:val="005926EA"/>
    <w:rsid w:val="00592752"/>
    <w:rsid w:val="0059382D"/>
    <w:rsid w:val="005A5F98"/>
    <w:rsid w:val="005B1282"/>
    <w:rsid w:val="005B242D"/>
    <w:rsid w:val="005B2477"/>
    <w:rsid w:val="005B3604"/>
    <w:rsid w:val="005B677D"/>
    <w:rsid w:val="005C129A"/>
    <w:rsid w:val="005C5270"/>
    <w:rsid w:val="005C5666"/>
    <w:rsid w:val="005D070B"/>
    <w:rsid w:val="005D07FF"/>
    <w:rsid w:val="005D105A"/>
    <w:rsid w:val="005D1108"/>
    <w:rsid w:val="005D1C65"/>
    <w:rsid w:val="005E33D6"/>
    <w:rsid w:val="005E3A9E"/>
    <w:rsid w:val="005E6779"/>
    <w:rsid w:val="005E696D"/>
    <w:rsid w:val="005E6CB3"/>
    <w:rsid w:val="005E6D2F"/>
    <w:rsid w:val="005E7B68"/>
    <w:rsid w:val="005F0699"/>
    <w:rsid w:val="005F18C6"/>
    <w:rsid w:val="005F1B07"/>
    <w:rsid w:val="005F2D8A"/>
    <w:rsid w:val="005F7560"/>
    <w:rsid w:val="00601754"/>
    <w:rsid w:val="00602DFB"/>
    <w:rsid w:val="00604A9D"/>
    <w:rsid w:val="00611DEA"/>
    <w:rsid w:val="00614446"/>
    <w:rsid w:val="006152B5"/>
    <w:rsid w:val="00616F9D"/>
    <w:rsid w:val="0062434A"/>
    <w:rsid w:val="00625231"/>
    <w:rsid w:val="006270FB"/>
    <w:rsid w:val="00632201"/>
    <w:rsid w:val="00632214"/>
    <w:rsid w:val="00632B95"/>
    <w:rsid w:val="00632EBB"/>
    <w:rsid w:val="00635EB0"/>
    <w:rsid w:val="0064480E"/>
    <w:rsid w:val="00645476"/>
    <w:rsid w:val="00645483"/>
    <w:rsid w:val="00647975"/>
    <w:rsid w:val="0065230D"/>
    <w:rsid w:val="006548EA"/>
    <w:rsid w:val="0065553A"/>
    <w:rsid w:val="0065710A"/>
    <w:rsid w:val="00662CAB"/>
    <w:rsid w:val="00663C45"/>
    <w:rsid w:val="006661B6"/>
    <w:rsid w:val="00674B08"/>
    <w:rsid w:val="00677439"/>
    <w:rsid w:val="00682676"/>
    <w:rsid w:val="006876D5"/>
    <w:rsid w:val="00690DC5"/>
    <w:rsid w:val="00691CAA"/>
    <w:rsid w:val="00693EEF"/>
    <w:rsid w:val="00694AB4"/>
    <w:rsid w:val="00695375"/>
    <w:rsid w:val="00695460"/>
    <w:rsid w:val="006967A4"/>
    <w:rsid w:val="006B2027"/>
    <w:rsid w:val="006B3980"/>
    <w:rsid w:val="006B4CA5"/>
    <w:rsid w:val="006C4FA8"/>
    <w:rsid w:val="006C7820"/>
    <w:rsid w:val="006D258E"/>
    <w:rsid w:val="006D2ADB"/>
    <w:rsid w:val="006D370E"/>
    <w:rsid w:val="006D4069"/>
    <w:rsid w:val="006D6AC8"/>
    <w:rsid w:val="006E39F8"/>
    <w:rsid w:val="006E3D1E"/>
    <w:rsid w:val="006E50D4"/>
    <w:rsid w:val="006E595B"/>
    <w:rsid w:val="006F12E3"/>
    <w:rsid w:val="006F287E"/>
    <w:rsid w:val="006F41D0"/>
    <w:rsid w:val="006F4B0B"/>
    <w:rsid w:val="006F4E4C"/>
    <w:rsid w:val="007029DB"/>
    <w:rsid w:val="007055FB"/>
    <w:rsid w:val="0070588B"/>
    <w:rsid w:val="007158E6"/>
    <w:rsid w:val="007168E6"/>
    <w:rsid w:val="00721A39"/>
    <w:rsid w:val="00735149"/>
    <w:rsid w:val="007358B1"/>
    <w:rsid w:val="007401E7"/>
    <w:rsid w:val="00743C8F"/>
    <w:rsid w:val="00744185"/>
    <w:rsid w:val="00750522"/>
    <w:rsid w:val="00751D2B"/>
    <w:rsid w:val="007556A2"/>
    <w:rsid w:val="00756406"/>
    <w:rsid w:val="0075737D"/>
    <w:rsid w:val="0076133F"/>
    <w:rsid w:val="00761609"/>
    <w:rsid w:val="0076285D"/>
    <w:rsid w:val="00770556"/>
    <w:rsid w:val="007707C5"/>
    <w:rsid w:val="00770933"/>
    <w:rsid w:val="00771256"/>
    <w:rsid w:val="007727D8"/>
    <w:rsid w:val="00776B7F"/>
    <w:rsid w:val="007825A1"/>
    <w:rsid w:val="00782639"/>
    <w:rsid w:val="00786949"/>
    <w:rsid w:val="00792F22"/>
    <w:rsid w:val="00795D62"/>
    <w:rsid w:val="0079627F"/>
    <w:rsid w:val="00797340"/>
    <w:rsid w:val="007A00BB"/>
    <w:rsid w:val="007A59CD"/>
    <w:rsid w:val="007A66EF"/>
    <w:rsid w:val="007A71DE"/>
    <w:rsid w:val="007B1982"/>
    <w:rsid w:val="007B5855"/>
    <w:rsid w:val="007C0883"/>
    <w:rsid w:val="007C18FB"/>
    <w:rsid w:val="007C3DD6"/>
    <w:rsid w:val="007C4DAA"/>
    <w:rsid w:val="007C54F5"/>
    <w:rsid w:val="007C56C4"/>
    <w:rsid w:val="007D263D"/>
    <w:rsid w:val="007D2F87"/>
    <w:rsid w:val="007D6684"/>
    <w:rsid w:val="007E1AF6"/>
    <w:rsid w:val="007E3758"/>
    <w:rsid w:val="007E3E52"/>
    <w:rsid w:val="007E4F98"/>
    <w:rsid w:val="007F13D6"/>
    <w:rsid w:val="007F2307"/>
    <w:rsid w:val="007F3FBA"/>
    <w:rsid w:val="007F56F7"/>
    <w:rsid w:val="007F6BC8"/>
    <w:rsid w:val="007F71F4"/>
    <w:rsid w:val="00802588"/>
    <w:rsid w:val="008042D7"/>
    <w:rsid w:val="0081174F"/>
    <w:rsid w:val="00813994"/>
    <w:rsid w:val="0081674D"/>
    <w:rsid w:val="00817062"/>
    <w:rsid w:val="00822C73"/>
    <w:rsid w:val="008245E3"/>
    <w:rsid w:val="008278B0"/>
    <w:rsid w:val="0083188B"/>
    <w:rsid w:val="0083219B"/>
    <w:rsid w:val="0083284F"/>
    <w:rsid w:val="00832D4E"/>
    <w:rsid w:val="008333A3"/>
    <w:rsid w:val="00836E53"/>
    <w:rsid w:val="00842954"/>
    <w:rsid w:val="00844064"/>
    <w:rsid w:val="00845670"/>
    <w:rsid w:val="00855E5C"/>
    <w:rsid w:val="008574B6"/>
    <w:rsid w:val="00861BEF"/>
    <w:rsid w:val="00862A79"/>
    <w:rsid w:val="00871EA0"/>
    <w:rsid w:val="00874C90"/>
    <w:rsid w:val="00876E65"/>
    <w:rsid w:val="00882533"/>
    <w:rsid w:val="00886206"/>
    <w:rsid w:val="008865FA"/>
    <w:rsid w:val="0089187C"/>
    <w:rsid w:val="00891DAA"/>
    <w:rsid w:val="008927B3"/>
    <w:rsid w:val="008932CC"/>
    <w:rsid w:val="00895C6F"/>
    <w:rsid w:val="00895DC5"/>
    <w:rsid w:val="0089795B"/>
    <w:rsid w:val="008A1D17"/>
    <w:rsid w:val="008B3F04"/>
    <w:rsid w:val="008B6225"/>
    <w:rsid w:val="008B73C2"/>
    <w:rsid w:val="008C0FBF"/>
    <w:rsid w:val="008C303A"/>
    <w:rsid w:val="008C3AAB"/>
    <w:rsid w:val="008C4809"/>
    <w:rsid w:val="008C5F69"/>
    <w:rsid w:val="008C7F7A"/>
    <w:rsid w:val="008D2F17"/>
    <w:rsid w:val="008D5524"/>
    <w:rsid w:val="008E0A67"/>
    <w:rsid w:val="008E30AB"/>
    <w:rsid w:val="008E7071"/>
    <w:rsid w:val="008E7F7B"/>
    <w:rsid w:val="008F101A"/>
    <w:rsid w:val="008F35D7"/>
    <w:rsid w:val="0090158E"/>
    <w:rsid w:val="00903C0E"/>
    <w:rsid w:val="0091019A"/>
    <w:rsid w:val="0091295B"/>
    <w:rsid w:val="009152CA"/>
    <w:rsid w:val="00915F0A"/>
    <w:rsid w:val="0091683A"/>
    <w:rsid w:val="00917B0A"/>
    <w:rsid w:val="009207E8"/>
    <w:rsid w:val="00920B65"/>
    <w:rsid w:val="009228E1"/>
    <w:rsid w:val="00925A9D"/>
    <w:rsid w:val="00926E3E"/>
    <w:rsid w:val="00930C87"/>
    <w:rsid w:val="00936790"/>
    <w:rsid w:val="00943D1C"/>
    <w:rsid w:val="009469B0"/>
    <w:rsid w:val="00950515"/>
    <w:rsid w:val="00951D00"/>
    <w:rsid w:val="0095421C"/>
    <w:rsid w:val="00961098"/>
    <w:rsid w:val="009617D7"/>
    <w:rsid w:val="00961A28"/>
    <w:rsid w:val="00962901"/>
    <w:rsid w:val="0096705F"/>
    <w:rsid w:val="00967726"/>
    <w:rsid w:val="00967F36"/>
    <w:rsid w:val="009705EE"/>
    <w:rsid w:val="00971BA0"/>
    <w:rsid w:val="00971E3A"/>
    <w:rsid w:val="00973D58"/>
    <w:rsid w:val="00977A26"/>
    <w:rsid w:val="00982BE9"/>
    <w:rsid w:val="00984DCE"/>
    <w:rsid w:val="00993781"/>
    <w:rsid w:val="009941B7"/>
    <w:rsid w:val="009974A0"/>
    <w:rsid w:val="00997730"/>
    <w:rsid w:val="009A07A7"/>
    <w:rsid w:val="009A30BD"/>
    <w:rsid w:val="009A44BF"/>
    <w:rsid w:val="009A515E"/>
    <w:rsid w:val="009A5299"/>
    <w:rsid w:val="009A73E9"/>
    <w:rsid w:val="009B6070"/>
    <w:rsid w:val="009B6215"/>
    <w:rsid w:val="009C01F2"/>
    <w:rsid w:val="009C0CF6"/>
    <w:rsid w:val="009C25A1"/>
    <w:rsid w:val="009C3B34"/>
    <w:rsid w:val="009C5740"/>
    <w:rsid w:val="009C5C23"/>
    <w:rsid w:val="009C6075"/>
    <w:rsid w:val="009D0331"/>
    <w:rsid w:val="009D13CB"/>
    <w:rsid w:val="009D42BB"/>
    <w:rsid w:val="009D4B2D"/>
    <w:rsid w:val="009E0E4C"/>
    <w:rsid w:val="009E1444"/>
    <w:rsid w:val="009E773E"/>
    <w:rsid w:val="009F6B3D"/>
    <w:rsid w:val="009F7AFE"/>
    <w:rsid w:val="00A060A4"/>
    <w:rsid w:val="00A06F8E"/>
    <w:rsid w:val="00A20088"/>
    <w:rsid w:val="00A20ED4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6038C"/>
    <w:rsid w:val="00A6191E"/>
    <w:rsid w:val="00A61EF7"/>
    <w:rsid w:val="00A64A88"/>
    <w:rsid w:val="00A66134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94F6E"/>
    <w:rsid w:val="00A968C8"/>
    <w:rsid w:val="00AA18AB"/>
    <w:rsid w:val="00AA1BE3"/>
    <w:rsid w:val="00AA2B1B"/>
    <w:rsid w:val="00AB469D"/>
    <w:rsid w:val="00AC2768"/>
    <w:rsid w:val="00AC3023"/>
    <w:rsid w:val="00AC4837"/>
    <w:rsid w:val="00AC61F2"/>
    <w:rsid w:val="00AC743F"/>
    <w:rsid w:val="00AD0B11"/>
    <w:rsid w:val="00AD33D1"/>
    <w:rsid w:val="00AD497E"/>
    <w:rsid w:val="00AD4D0D"/>
    <w:rsid w:val="00AD60A7"/>
    <w:rsid w:val="00AD6649"/>
    <w:rsid w:val="00AD675D"/>
    <w:rsid w:val="00AD7A02"/>
    <w:rsid w:val="00AE01AA"/>
    <w:rsid w:val="00AE56F8"/>
    <w:rsid w:val="00AF0EDD"/>
    <w:rsid w:val="00AF40A9"/>
    <w:rsid w:val="00B0091E"/>
    <w:rsid w:val="00B017F0"/>
    <w:rsid w:val="00B01B31"/>
    <w:rsid w:val="00B04370"/>
    <w:rsid w:val="00B07B34"/>
    <w:rsid w:val="00B12386"/>
    <w:rsid w:val="00B13C15"/>
    <w:rsid w:val="00B1485E"/>
    <w:rsid w:val="00B1505A"/>
    <w:rsid w:val="00B16A6B"/>
    <w:rsid w:val="00B21594"/>
    <w:rsid w:val="00B223C4"/>
    <w:rsid w:val="00B23149"/>
    <w:rsid w:val="00B23758"/>
    <w:rsid w:val="00B24506"/>
    <w:rsid w:val="00B250C1"/>
    <w:rsid w:val="00B25502"/>
    <w:rsid w:val="00B30264"/>
    <w:rsid w:val="00B30D8B"/>
    <w:rsid w:val="00B318B7"/>
    <w:rsid w:val="00B32893"/>
    <w:rsid w:val="00B34017"/>
    <w:rsid w:val="00B40A33"/>
    <w:rsid w:val="00B40F91"/>
    <w:rsid w:val="00B41746"/>
    <w:rsid w:val="00B41F44"/>
    <w:rsid w:val="00B4261E"/>
    <w:rsid w:val="00B429E6"/>
    <w:rsid w:val="00B42A76"/>
    <w:rsid w:val="00B42BCC"/>
    <w:rsid w:val="00B4650D"/>
    <w:rsid w:val="00B47757"/>
    <w:rsid w:val="00B51381"/>
    <w:rsid w:val="00B51C24"/>
    <w:rsid w:val="00B52A37"/>
    <w:rsid w:val="00B57052"/>
    <w:rsid w:val="00B61022"/>
    <w:rsid w:val="00B77769"/>
    <w:rsid w:val="00B81AE6"/>
    <w:rsid w:val="00B8571A"/>
    <w:rsid w:val="00B86CD8"/>
    <w:rsid w:val="00B90873"/>
    <w:rsid w:val="00B90AA9"/>
    <w:rsid w:val="00B933F6"/>
    <w:rsid w:val="00BA6B51"/>
    <w:rsid w:val="00BB2DAF"/>
    <w:rsid w:val="00BB3150"/>
    <w:rsid w:val="00BB6CE0"/>
    <w:rsid w:val="00BC23D2"/>
    <w:rsid w:val="00BC36E0"/>
    <w:rsid w:val="00BC37F8"/>
    <w:rsid w:val="00BC456E"/>
    <w:rsid w:val="00BC4F32"/>
    <w:rsid w:val="00BC5672"/>
    <w:rsid w:val="00BC5AE7"/>
    <w:rsid w:val="00BC5C1F"/>
    <w:rsid w:val="00BD0050"/>
    <w:rsid w:val="00BD2C77"/>
    <w:rsid w:val="00BD47D3"/>
    <w:rsid w:val="00BE3D9F"/>
    <w:rsid w:val="00BE5319"/>
    <w:rsid w:val="00BF20CE"/>
    <w:rsid w:val="00BF7BFD"/>
    <w:rsid w:val="00C007D2"/>
    <w:rsid w:val="00C03300"/>
    <w:rsid w:val="00C0422D"/>
    <w:rsid w:val="00C04433"/>
    <w:rsid w:val="00C04508"/>
    <w:rsid w:val="00C07893"/>
    <w:rsid w:val="00C13A8E"/>
    <w:rsid w:val="00C16F83"/>
    <w:rsid w:val="00C17A32"/>
    <w:rsid w:val="00C23D2B"/>
    <w:rsid w:val="00C26138"/>
    <w:rsid w:val="00C3117F"/>
    <w:rsid w:val="00C31687"/>
    <w:rsid w:val="00C31BD1"/>
    <w:rsid w:val="00C40FA0"/>
    <w:rsid w:val="00C4138F"/>
    <w:rsid w:val="00C43FAC"/>
    <w:rsid w:val="00C445EE"/>
    <w:rsid w:val="00C55204"/>
    <w:rsid w:val="00C61B08"/>
    <w:rsid w:val="00C62392"/>
    <w:rsid w:val="00C62C19"/>
    <w:rsid w:val="00C6761A"/>
    <w:rsid w:val="00C722A2"/>
    <w:rsid w:val="00C73498"/>
    <w:rsid w:val="00C76E6A"/>
    <w:rsid w:val="00C7782A"/>
    <w:rsid w:val="00C815D5"/>
    <w:rsid w:val="00C819F4"/>
    <w:rsid w:val="00C83146"/>
    <w:rsid w:val="00C85DAF"/>
    <w:rsid w:val="00C86961"/>
    <w:rsid w:val="00C8711F"/>
    <w:rsid w:val="00C9149E"/>
    <w:rsid w:val="00C919C5"/>
    <w:rsid w:val="00C92B40"/>
    <w:rsid w:val="00C96460"/>
    <w:rsid w:val="00C96519"/>
    <w:rsid w:val="00C97090"/>
    <w:rsid w:val="00C97762"/>
    <w:rsid w:val="00C97ED4"/>
    <w:rsid w:val="00CA6353"/>
    <w:rsid w:val="00CA76A1"/>
    <w:rsid w:val="00CB2E5E"/>
    <w:rsid w:val="00CB35A8"/>
    <w:rsid w:val="00CB3FC9"/>
    <w:rsid w:val="00CB4DF6"/>
    <w:rsid w:val="00CB599A"/>
    <w:rsid w:val="00CB66CE"/>
    <w:rsid w:val="00CB777A"/>
    <w:rsid w:val="00CB7C94"/>
    <w:rsid w:val="00CC0DD9"/>
    <w:rsid w:val="00CC21CF"/>
    <w:rsid w:val="00CC44AA"/>
    <w:rsid w:val="00CC53F0"/>
    <w:rsid w:val="00CC5D7C"/>
    <w:rsid w:val="00CC7608"/>
    <w:rsid w:val="00CC76E8"/>
    <w:rsid w:val="00CD2F5E"/>
    <w:rsid w:val="00CD406A"/>
    <w:rsid w:val="00CD40D0"/>
    <w:rsid w:val="00CD5129"/>
    <w:rsid w:val="00CD5AFD"/>
    <w:rsid w:val="00CD65BC"/>
    <w:rsid w:val="00CE068B"/>
    <w:rsid w:val="00CE13D4"/>
    <w:rsid w:val="00CF1672"/>
    <w:rsid w:val="00CF2C61"/>
    <w:rsid w:val="00CF42C3"/>
    <w:rsid w:val="00CF4E47"/>
    <w:rsid w:val="00CF6B45"/>
    <w:rsid w:val="00CF7CED"/>
    <w:rsid w:val="00D02A9E"/>
    <w:rsid w:val="00D03985"/>
    <w:rsid w:val="00D073D1"/>
    <w:rsid w:val="00D07F70"/>
    <w:rsid w:val="00D100EB"/>
    <w:rsid w:val="00D11850"/>
    <w:rsid w:val="00D1188A"/>
    <w:rsid w:val="00D11E0A"/>
    <w:rsid w:val="00D15F17"/>
    <w:rsid w:val="00D17450"/>
    <w:rsid w:val="00D17E65"/>
    <w:rsid w:val="00D22D8C"/>
    <w:rsid w:val="00D25CA3"/>
    <w:rsid w:val="00D30F74"/>
    <w:rsid w:val="00D35E6F"/>
    <w:rsid w:val="00D37CC6"/>
    <w:rsid w:val="00D41246"/>
    <w:rsid w:val="00D419FB"/>
    <w:rsid w:val="00D41B93"/>
    <w:rsid w:val="00D422EA"/>
    <w:rsid w:val="00D4360F"/>
    <w:rsid w:val="00D441FF"/>
    <w:rsid w:val="00D4443E"/>
    <w:rsid w:val="00D46766"/>
    <w:rsid w:val="00D47C65"/>
    <w:rsid w:val="00D50EE5"/>
    <w:rsid w:val="00D514BC"/>
    <w:rsid w:val="00D5560E"/>
    <w:rsid w:val="00D56B5E"/>
    <w:rsid w:val="00D606EC"/>
    <w:rsid w:val="00D626D3"/>
    <w:rsid w:val="00D64C7E"/>
    <w:rsid w:val="00D6542E"/>
    <w:rsid w:val="00D66D42"/>
    <w:rsid w:val="00D6731E"/>
    <w:rsid w:val="00D70C2A"/>
    <w:rsid w:val="00D714E7"/>
    <w:rsid w:val="00D71C4B"/>
    <w:rsid w:val="00D74C9F"/>
    <w:rsid w:val="00D77CFE"/>
    <w:rsid w:val="00D80EB7"/>
    <w:rsid w:val="00D838E2"/>
    <w:rsid w:val="00D8456E"/>
    <w:rsid w:val="00D86D96"/>
    <w:rsid w:val="00D87D1B"/>
    <w:rsid w:val="00D96E2E"/>
    <w:rsid w:val="00D97B41"/>
    <w:rsid w:val="00DA2CCE"/>
    <w:rsid w:val="00DA3A80"/>
    <w:rsid w:val="00DA7F43"/>
    <w:rsid w:val="00DB0429"/>
    <w:rsid w:val="00DB055E"/>
    <w:rsid w:val="00DB1C30"/>
    <w:rsid w:val="00DB223B"/>
    <w:rsid w:val="00DB543B"/>
    <w:rsid w:val="00DB7FB2"/>
    <w:rsid w:val="00DC0185"/>
    <w:rsid w:val="00DC1C79"/>
    <w:rsid w:val="00DC29A9"/>
    <w:rsid w:val="00DC5A0D"/>
    <w:rsid w:val="00DC5C6C"/>
    <w:rsid w:val="00DD35E2"/>
    <w:rsid w:val="00DD3C45"/>
    <w:rsid w:val="00DD4549"/>
    <w:rsid w:val="00DD457F"/>
    <w:rsid w:val="00DD46B7"/>
    <w:rsid w:val="00DD46EA"/>
    <w:rsid w:val="00DD6994"/>
    <w:rsid w:val="00DD7249"/>
    <w:rsid w:val="00DE1CA8"/>
    <w:rsid w:val="00DE3150"/>
    <w:rsid w:val="00DE35C2"/>
    <w:rsid w:val="00DE3C74"/>
    <w:rsid w:val="00E00990"/>
    <w:rsid w:val="00E01775"/>
    <w:rsid w:val="00E02877"/>
    <w:rsid w:val="00E02CA2"/>
    <w:rsid w:val="00E10087"/>
    <w:rsid w:val="00E11816"/>
    <w:rsid w:val="00E130E5"/>
    <w:rsid w:val="00E21998"/>
    <w:rsid w:val="00E22736"/>
    <w:rsid w:val="00E2512F"/>
    <w:rsid w:val="00E26F60"/>
    <w:rsid w:val="00E272E2"/>
    <w:rsid w:val="00E31EB0"/>
    <w:rsid w:val="00E32565"/>
    <w:rsid w:val="00E3584B"/>
    <w:rsid w:val="00E3785E"/>
    <w:rsid w:val="00E403F7"/>
    <w:rsid w:val="00E41A49"/>
    <w:rsid w:val="00E4549B"/>
    <w:rsid w:val="00E45A80"/>
    <w:rsid w:val="00E462EA"/>
    <w:rsid w:val="00E50C72"/>
    <w:rsid w:val="00E51365"/>
    <w:rsid w:val="00E5342F"/>
    <w:rsid w:val="00E53F07"/>
    <w:rsid w:val="00E5563E"/>
    <w:rsid w:val="00E6049F"/>
    <w:rsid w:val="00E622A8"/>
    <w:rsid w:val="00E64E3E"/>
    <w:rsid w:val="00E668E8"/>
    <w:rsid w:val="00E67CFE"/>
    <w:rsid w:val="00E75742"/>
    <w:rsid w:val="00E815EB"/>
    <w:rsid w:val="00E84F86"/>
    <w:rsid w:val="00E87C1F"/>
    <w:rsid w:val="00E92256"/>
    <w:rsid w:val="00E973A2"/>
    <w:rsid w:val="00E974EB"/>
    <w:rsid w:val="00E97720"/>
    <w:rsid w:val="00EA7FB5"/>
    <w:rsid w:val="00EB0CBD"/>
    <w:rsid w:val="00EB0F96"/>
    <w:rsid w:val="00EB15FD"/>
    <w:rsid w:val="00EB3AC5"/>
    <w:rsid w:val="00EB4F3F"/>
    <w:rsid w:val="00EB5374"/>
    <w:rsid w:val="00EB6947"/>
    <w:rsid w:val="00EC152D"/>
    <w:rsid w:val="00EC2947"/>
    <w:rsid w:val="00EC29B3"/>
    <w:rsid w:val="00EC3B8E"/>
    <w:rsid w:val="00EC3EAF"/>
    <w:rsid w:val="00EC4333"/>
    <w:rsid w:val="00EC48BE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10F8"/>
    <w:rsid w:val="00F058D2"/>
    <w:rsid w:val="00F06037"/>
    <w:rsid w:val="00F06380"/>
    <w:rsid w:val="00F07CE8"/>
    <w:rsid w:val="00F14DF1"/>
    <w:rsid w:val="00F16FE9"/>
    <w:rsid w:val="00F22C86"/>
    <w:rsid w:val="00F22F98"/>
    <w:rsid w:val="00F31E89"/>
    <w:rsid w:val="00F33A5A"/>
    <w:rsid w:val="00F37957"/>
    <w:rsid w:val="00F37E1C"/>
    <w:rsid w:val="00F41F38"/>
    <w:rsid w:val="00F44353"/>
    <w:rsid w:val="00F444DD"/>
    <w:rsid w:val="00F50596"/>
    <w:rsid w:val="00F50B7A"/>
    <w:rsid w:val="00F53EE3"/>
    <w:rsid w:val="00F54E8F"/>
    <w:rsid w:val="00F56BE9"/>
    <w:rsid w:val="00F57316"/>
    <w:rsid w:val="00F60EDE"/>
    <w:rsid w:val="00F61093"/>
    <w:rsid w:val="00F610D5"/>
    <w:rsid w:val="00F615C5"/>
    <w:rsid w:val="00F62D71"/>
    <w:rsid w:val="00F65E55"/>
    <w:rsid w:val="00F67D21"/>
    <w:rsid w:val="00F73ED7"/>
    <w:rsid w:val="00F746A6"/>
    <w:rsid w:val="00F7714D"/>
    <w:rsid w:val="00F838F8"/>
    <w:rsid w:val="00F83A24"/>
    <w:rsid w:val="00F83F30"/>
    <w:rsid w:val="00F84046"/>
    <w:rsid w:val="00F84515"/>
    <w:rsid w:val="00F85606"/>
    <w:rsid w:val="00F87848"/>
    <w:rsid w:val="00F90551"/>
    <w:rsid w:val="00F90FF8"/>
    <w:rsid w:val="00F92261"/>
    <w:rsid w:val="00F97B5D"/>
    <w:rsid w:val="00FA30D3"/>
    <w:rsid w:val="00FA315B"/>
    <w:rsid w:val="00FA5AF7"/>
    <w:rsid w:val="00FB3A38"/>
    <w:rsid w:val="00FB5EC4"/>
    <w:rsid w:val="00FB601F"/>
    <w:rsid w:val="00FC0D1A"/>
    <w:rsid w:val="00FC14B2"/>
    <w:rsid w:val="00FC27A4"/>
    <w:rsid w:val="00FC41D5"/>
    <w:rsid w:val="00FC4BA7"/>
    <w:rsid w:val="00FC5658"/>
    <w:rsid w:val="00FC6501"/>
    <w:rsid w:val="00FC77EB"/>
    <w:rsid w:val="00FD0EC6"/>
    <w:rsid w:val="00FD21AA"/>
    <w:rsid w:val="00FD6E6C"/>
    <w:rsid w:val="00FF246A"/>
    <w:rsid w:val="00FF2A82"/>
    <w:rsid w:val="00FF2DA2"/>
    <w:rsid w:val="00FF6932"/>
    <w:rsid w:val="00FF79F4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8470E77-818F-4CA2-BECE-34C4E9EB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6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7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link w:val="ConsPlusNormal0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9">
    <w:name w:val="Hyperlink"/>
    <w:basedOn w:val="a0"/>
    <w:uiPriority w:val="99"/>
    <w:rsid w:val="00CD40D0"/>
    <w:rPr>
      <w:color w:val="0000FF"/>
      <w:u w:val="single"/>
    </w:rPr>
  </w:style>
  <w:style w:type="paragraph" w:styleId="aa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link w:val="30"/>
    <w:rsid w:val="0031783E"/>
    <w:pPr>
      <w:spacing w:after="120"/>
      <w:ind w:left="283"/>
    </w:pPr>
    <w:rPr>
      <w:sz w:val="16"/>
      <w:szCs w:val="16"/>
    </w:rPr>
  </w:style>
  <w:style w:type="table" w:styleId="ab">
    <w:name w:val="Table Grid"/>
    <w:basedOn w:val="a1"/>
    <w:rsid w:val="00C2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7223"/>
    <w:rPr>
      <w:sz w:val="24"/>
    </w:rPr>
  </w:style>
  <w:style w:type="paragraph" w:styleId="ae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">
    <w:name w:val="FollowedHyperlink"/>
    <w:basedOn w:val="a0"/>
    <w:uiPriority w:val="99"/>
    <w:rsid w:val="000B5657"/>
    <w:rPr>
      <w:color w:val="800080"/>
      <w:u w:val="single"/>
    </w:rPr>
  </w:style>
  <w:style w:type="paragraph" w:styleId="31">
    <w:name w:val="Body Text 3"/>
    <w:basedOn w:val="a"/>
    <w:link w:val="32"/>
    <w:rsid w:val="001277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0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1">
    <w:name w:val="Гипертекстовая ссылка"/>
    <w:uiPriority w:val="99"/>
    <w:rsid w:val="00C919C5"/>
    <w:rPr>
      <w:rFonts w:cs="Times New Roman"/>
      <w:b/>
      <w:color w:val="106BBE"/>
    </w:rPr>
  </w:style>
  <w:style w:type="paragraph" w:styleId="af2">
    <w:name w:val="List Paragraph"/>
    <w:basedOn w:val="a"/>
    <w:uiPriority w:val="34"/>
    <w:qFormat/>
    <w:rsid w:val="00FC4BA7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936790"/>
    <w:rPr>
      <w:sz w:val="16"/>
      <w:szCs w:val="16"/>
    </w:rPr>
  </w:style>
  <w:style w:type="character" w:styleId="af3">
    <w:name w:val="line number"/>
    <w:basedOn w:val="a0"/>
    <w:semiHidden/>
    <w:unhideWhenUsed/>
    <w:rsid w:val="00EB0F96"/>
  </w:style>
  <w:style w:type="paragraph" w:styleId="af4">
    <w:name w:val="Normal (Web)"/>
    <w:basedOn w:val="a"/>
    <w:uiPriority w:val="99"/>
    <w:unhideWhenUsed/>
    <w:rsid w:val="00F615C5"/>
    <w:pPr>
      <w:spacing w:before="100" w:beforeAutospacing="1" w:after="100" w:afterAutospacing="1"/>
    </w:pPr>
    <w:rPr>
      <w:szCs w:val="24"/>
    </w:rPr>
  </w:style>
  <w:style w:type="paragraph" w:customStyle="1" w:styleId="s10">
    <w:name w:val="s1"/>
    <w:basedOn w:val="a"/>
    <w:rsid w:val="00F615C5"/>
    <w:pPr>
      <w:spacing w:before="100" w:beforeAutospacing="1" w:after="100" w:afterAutospacing="1"/>
    </w:pPr>
    <w:rPr>
      <w:szCs w:val="24"/>
    </w:rPr>
  </w:style>
  <w:style w:type="paragraph" w:customStyle="1" w:styleId="indent1">
    <w:name w:val="indent_1"/>
    <w:basedOn w:val="a"/>
    <w:rsid w:val="00F615C5"/>
    <w:pPr>
      <w:spacing w:before="100" w:beforeAutospacing="1" w:after="100" w:afterAutospacing="1"/>
    </w:pPr>
    <w:rPr>
      <w:szCs w:val="24"/>
    </w:rPr>
  </w:style>
  <w:style w:type="character" w:customStyle="1" w:styleId="ConsPlusNormal0">
    <w:name w:val="ConsPlusNormal Знак"/>
    <w:link w:val="ConsPlusNormal"/>
    <w:rsid w:val="0090158E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6;n=35957;fld=134;dst=10037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1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A4238-81E5-46C9-AB25-15757B1C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60</Pages>
  <Words>19216</Words>
  <Characters>109532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128492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User122</cp:lastModifiedBy>
  <cp:revision>40</cp:revision>
  <cp:lastPrinted>2021-11-25T12:47:00Z</cp:lastPrinted>
  <dcterms:created xsi:type="dcterms:W3CDTF">2021-11-22T06:30:00Z</dcterms:created>
  <dcterms:modified xsi:type="dcterms:W3CDTF">2022-12-20T12:10:00Z</dcterms:modified>
</cp:coreProperties>
</file>