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BFD" w:rsidRDefault="00B94BFD" w:rsidP="00B94BF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</w:p>
    <w:p w:rsidR="004D65CE" w:rsidRPr="00A00B1F" w:rsidRDefault="004D65CE" w:rsidP="004D65CE">
      <w:pPr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00B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4D65CE" w:rsidRPr="00A00B1F" w:rsidRDefault="004D65CE" w:rsidP="004D65CE">
      <w:pPr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00B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53EDC" wp14:editId="27094F25">
                <wp:simplePos x="0" y="0"/>
                <wp:positionH relativeFrom="column">
                  <wp:posOffset>-139700</wp:posOffset>
                </wp:positionH>
                <wp:positionV relativeFrom="paragraph">
                  <wp:posOffset>328930</wp:posOffset>
                </wp:positionV>
                <wp:extent cx="6449060" cy="0"/>
                <wp:effectExtent l="12700" t="8255" r="5715" b="1079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9060" cy="0"/>
                        </a:xfrm>
                        <a:prstGeom prst="line">
                          <a:avLst/>
                        </a:prstGeom>
                        <a:noFill/>
                        <a:ln w="39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47149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pt,25.9pt" to="496.8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" strokeweight=".11mm">
                <v:stroke joinstyle="miter"/>
              </v:line>
            </w:pict>
          </mc:Fallback>
        </mc:AlternateContent>
      </w:r>
      <w:r w:rsidRPr="00A00B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E1463" wp14:editId="21D0DA8E">
                <wp:simplePos x="0" y="0"/>
                <wp:positionH relativeFrom="column">
                  <wp:posOffset>-139700</wp:posOffset>
                </wp:positionH>
                <wp:positionV relativeFrom="paragraph">
                  <wp:posOffset>233680</wp:posOffset>
                </wp:positionV>
                <wp:extent cx="6449060" cy="0"/>
                <wp:effectExtent l="12700" t="8255" r="5715" b="1079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9060" cy="0"/>
                        </a:xfrm>
                        <a:prstGeom prst="line">
                          <a:avLst/>
                        </a:prstGeom>
                        <a:noFill/>
                        <a:ln w="39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289D0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pt,18.4pt" to="496.8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" strokeweight=".11mm">
                <v:stroke joinstyle="miter"/>
              </v:line>
            </w:pict>
          </mc:Fallback>
        </mc:AlternateContent>
      </w:r>
      <w:r w:rsidRPr="00A00B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D4317" wp14:editId="68E3AA76">
                <wp:simplePos x="0" y="0"/>
                <wp:positionH relativeFrom="column">
                  <wp:posOffset>-139700</wp:posOffset>
                </wp:positionH>
                <wp:positionV relativeFrom="paragraph">
                  <wp:posOffset>285750</wp:posOffset>
                </wp:positionV>
                <wp:extent cx="6443980" cy="0"/>
                <wp:effectExtent l="12700" t="12700" r="10795" b="158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3980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BAE29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pt,22.5pt" to="496.4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" strokeweight=".51mm">
                <v:stroke joinstyle="miter"/>
              </v:line>
            </w:pict>
          </mc:Fallback>
        </mc:AlternateContent>
      </w:r>
      <w:r w:rsidRPr="00A00B1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АКСАЙСКОГО ГОРОДСКОГО ПОСЕЛЕНИЯ</w:t>
      </w:r>
    </w:p>
    <w:p w:rsidR="004D65CE" w:rsidRPr="00A00B1F" w:rsidRDefault="004D65CE" w:rsidP="004D65CE">
      <w:pPr>
        <w:keepNext/>
        <w:tabs>
          <w:tab w:val="num" w:pos="432"/>
        </w:tabs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4D65CE" w:rsidRPr="00A00B1F" w:rsidRDefault="004D65CE" w:rsidP="004D65CE">
      <w:pPr>
        <w:keepNext/>
        <w:tabs>
          <w:tab w:val="num" w:pos="432"/>
        </w:tabs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00B1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ПОСТАНОВЛЕНИЕ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2"/>
        <w:gridCol w:w="3254"/>
        <w:gridCol w:w="3245"/>
      </w:tblGrid>
      <w:tr w:rsidR="004D65CE" w:rsidRPr="00B92C99" w:rsidTr="00C43CFA">
        <w:tc>
          <w:tcPr>
            <w:tcW w:w="3481" w:type="dxa"/>
          </w:tcPr>
          <w:p w:rsidR="004D65CE" w:rsidRPr="00B92C99" w:rsidRDefault="004D65CE" w:rsidP="00C43C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28.04.2020г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92C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32" w:type="dxa"/>
          </w:tcPr>
          <w:p w:rsidR="004D65CE" w:rsidRPr="00B92C99" w:rsidRDefault="004D65CE" w:rsidP="00C43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C99">
              <w:rPr>
                <w:rFonts w:ascii="Times New Roman" w:hAnsi="Times New Roman"/>
                <w:sz w:val="28"/>
                <w:szCs w:val="28"/>
              </w:rPr>
              <w:t>г. Аксай</w:t>
            </w:r>
          </w:p>
        </w:tc>
        <w:tc>
          <w:tcPr>
            <w:tcW w:w="3333" w:type="dxa"/>
          </w:tcPr>
          <w:p w:rsidR="004D65CE" w:rsidRPr="00B92C99" w:rsidRDefault="004D65CE" w:rsidP="00C43CF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261</w:t>
            </w:r>
          </w:p>
        </w:tc>
      </w:tr>
    </w:tbl>
    <w:p w:rsidR="004D65CE" w:rsidRDefault="004D65CE" w:rsidP="00B94BF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</w:pPr>
    </w:p>
    <w:p w:rsidR="004D65CE" w:rsidRDefault="004D65CE" w:rsidP="00B94BF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</w:pPr>
    </w:p>
    <w:p w:rsidR="00124614" w:rsidRDefault="00B94BFD" w:rsidP="00124614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Об</w:t>
      </w:r>
      <w:r w:rsidR="0012461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 </w:t>
      </w:r>
      <w:proofErr w:type="gramStart"/>
      <w:r w:rsidRPr="0012461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утверждении</w:t>
      </w:r>
      <w:r w:rsidR="0012461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 </w:t>
      </w:r>
      <w:r w:rsidRPr="0012461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 порядка</w:t>
      </w:r>
      <w:proofErr w:type="gramEnd"/>
      <w:r w:rsidR="0012461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 р</w:t>
      </w:r>
      <w:r w:rsidRPr="0012461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азмещения</w:t>
      </w:r>
    </w:p>
    <w:p w:rsidR="00124614" w:rsidRPr="00124614" w:rsidRDefault="00B94BFD" w:rsidP="00124614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нестационарных </w:t>
      </w:r>
      <w:r w:rsidR="0012461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 </w:t>
      </w:r>
      <w:r w:rsidR="00124614" w:rsidRPr="0012461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  </w:t>
      </w:r>
      <w:r w:rsidRPr="0012461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торговых </w:t>
      </w:r>
      <w:r w:rsidR="00124614" w:rsidRPr="0012461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  </w:t>
      </w:r>
      <w:r w:rsidRPr="0012461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объектов</w:t>
      </w:r>
    </w:p>
    <w:p w:rsidR="00124614" w:rsidRPr="00124614" w:rsidRDefault="00B94BFD" w:rsidP="00124614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на </w:t>
      </w:r>
      <w:r w:rsidR="0012461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    </w:t>
      </w:r>
      <w:r w:rsidRPr="0012461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территории</w:t>
      </w:r>
      <w:r w:rsidR="0012461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    </w:t>
      </w:r>
      <w:r w:rsidRPr="0012461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 парков </w:t>
      </w:r>
      <w:r w:rsidR="0012461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  </w:t>
      </w:r>
      <w:r w:rsidRPr="0012461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и</w:t>
      </w:r>
      <w:r w:rsidR="0012461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  </w:t>
      </w:r>
      <w:r w:rsidRPr="0012461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 скверов </w:t>
      </w:r>
    </w:p>
    <w:p w:rsidR="00B94BFD" w:rsidRPr="00124614" w:rsidRDefault="00B94BFD" w:rsidP="00124614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</w:pPr>
      <w:proofErr w:type="spellStart"/>
      <w:r w:rsidRPr="0012461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Акса</w:t>
      </w:r>
      <w:r w:rsidR="0012461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йского</w:t>
      </w:r>
      <w:proofErr w:type="spellEnd"/>
      <w:r w:rsidR="0012461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 городского поселения</w:t>
      </w:r>
    </w:p>
    <w:p w:rsidR="00B94BFD" w:rsidRPr="00124614" w:rsidRDefault="00B94BFD" w:rsidP="0012461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124614" w:rsidRDefault="00B94BFD" w:rsidP="00B94BF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соответствии с Конституцией Российской Федерации, Гражданским кодексом Российской Федерации, </w:t>
      </w:r>
      <w:hyperlink r:id="rId5" w:history="1">
        <w:r w:rsidRPr="00124614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 xml:space="preserve">Федеральным законом от 06.10.2003 N 131-ФЗ </w:t>
        </w:r>
        <w:r w:rsidR="0071317F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«</w:t>
        </w:r>
        <w:r w:rsidRPr="00124614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</w:hyperlink>
      <w:r w:rsidR="007131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</w:t>
      </w:r>
      <w:r w:rsidR="00FC129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аспоряжением № 350 от 04.08.2017 г</w:t>
      </w:r>
      <w:r w:rsid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FC129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="00FC129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 предоставлении в постоянное (бессрочное) пользование </w:t>
      </w:r>
      <w:r w:rsid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</w:t>
      </w:r>
      <w:r w:rsidR="00FC129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униципальному бюджетному учреждению культуры </w:t>
      </w:r>
      <w:proofErr w:type="spellStart"/>
      <w:r w:rsidR="00FC129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FC129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 «ДК «</w:t>
      </w:r>
      <w:r w:rsid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Молодежный</w:t>
      </w:r>
      <w:r w:rsidR="00FC129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 земельного участка с кадастровым номером 61:02:0120111:1846,</w:t>
      </w:r>
      <w:r w:rsidR="007165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</w:t>
      </w:r>
      <w:r w:rsidR="00FC129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аспоряжением № 351 от 04.08.2017 г</w:t>
      </w:r>
      <w:r w:rsid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="00FC129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="00FC129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предоставлении в постоянное (бессрочное)</w:t>
      </w:r>
      <w:r w:rsidR="00B06B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FC129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пользование </w:t>
      </w:r>
      <w:r w:rsid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</w:t>
      </w:r>
      <w:r w:rsidR="00FC129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униципальному бюджетному учреждению культуры </w:t>
      </w:r>
      <w:proofErr w:type="spellStart"/>
      <w:r w:rsidR="00FC129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FC129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 «ДК «</w:t>
      </w:r>
      <w:r w:rsid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Молодежный</w:t>
      </w:r>
      <w:r w:rsidR="00FC129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 земельного участка с кадастровым номером 61:02:0120111:1132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="00FC129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</w:t>
      </w:r>
      <w:r w:rsidR="00FC129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остановления </w:t>
      </w:r>
      <w:r w:rsid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r w:rsidR="00FC129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дминистрации </w:t>
      </w:r>
      <w:proofErr w:type="spellStart"/>
      <w:r w:rsidR="00FC129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FC129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 w:rsidR="00BD0A0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№ 991 </w:t>
      </w:r>
      <w:r w:rsidR="00FC129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от 26.11.2019г. </w:t>
      </w:r>
      <w:r w:rsidR="007131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="00FC129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 утверждении Устава МБУК АГП «ДК «</w:t>
      </w:r>
      <w:r w:rsid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Молодежный</w:t>
      </w:r>
      <w:r w:rsidR="00FC129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»,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Уставом </w:t>
      </w:r>
      <w:r w:rsid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униципального бюджетного учреждения</w:t>
      </w:r>
      <w:r w:rsidR="007165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культуры </w:t>
      </w:r>
      <w:proofErr w:type="spellStart"/>
      <w:r w:rsidR="007165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7165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</w:t>
      </w:r>
      <w:r w:rsidR="00FC129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</w:t>
      </w:r>
      <w:r w:rsidR="007165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ия</w:t>
      </w:r>
      <w:r w:rsidR="001F77E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</w:t>
      </w:r>
      <w:r w:rsidR="007165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Дом Культуры «Молодежный»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в целях повышения эффективности управления городскими общественными пространствами, переданными в управление </w:t>
      </w:r>
      <w:r w:rsidR="00B06B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</w:t>
      </w:r>
      <w:r w:rsidR="007165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униципального бюджетного учреждения культуры </w:t>
      </w:r>
      <w:proofErr w:type="spellStart"/>
      <w:r w:rsidR="007165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7165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</w:t>
      </w:r>
      <w:r w:rsidR="00FC129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</w:t>
      </w:r>
      <w:r w:rsidR="007165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ия</w:t>
      </w:r>
      <w:r w:rsidR="001F77E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</w:t>
      </w:r>
      <w:r w:rsidR="007165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Дом Культуры «Молодежный»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</w:p>
    <w:p w:rsidR="00B94BFD" w:rsidRPr="00124614" w:rsidRDefault="00124614" w:rsidP="00124614">
      <w:pPr>
        <w:shd w:val="clear" w:color="auto" w:fill="FFFFFF"/>
        <w:spacing w:after="0" w:line="315" w:lineRule="atLeast"/>
        <w:ind w:firstLine="851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ПОСТАНОВЛЯЮ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 Утвердить: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1.1. положение о порядке размещения нестационарных торговых объектов на территории </w:t>
      </w:r>
      <w:r w:rsidR="00BD0A0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парков и скверов </w:t>
      </w:r>
      <w:proofErr w:type="spellStart"/>
      <w:r w:rsidR="00BD0A0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BD0A0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переданных в управление </w:t>
      </w:r>
      <w:r w:rsidR="00F75732" w:rsidRP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муниципального бюджетного учреждения культуры </w:t>
      </w:r>
      <w:proofErr w:type="spellStart"/>
      <w:r w:rsidR="00F75732" w:rsidRP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F75732" w:rsidRP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 «Дом Культуры «Молодежный»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(далее – МБУК АГП «ДК «Молодежный»)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 праве постоянного (бессрочного) пользования земельными участками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согласно приложению </w:t>
      </w:r>
      <w:r w:rsid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1.2. положение об организации и проведении </w:t>
      </w:r>
      <w:r w:rsidR="00BD0A0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продаже права на размещение нестационарных торговых объектов на территории парков и скверов </w:t>
      </w:r>
      <w:proofErr w:type="spellStart"/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переданных в управление </w:t>
      </w:r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МБУК АГП</w:t>
      </w:r>
      <w:r w:rsidR="00B77BF7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</w:t>
      </w:r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ДК «Молодежный»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праве постоянного (бессрочного) пользования земельными участками, согласно приложению </w:t>
      </w:r>
      <w:r w:rsid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1.3. методику определения начальной (минимальной) стоимости права на размещение нестационарных торговых объектов на территории парков и скверов </w:t>
      </w:r>
      <w:proofErr w:type="spellStart"/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переданных в управление </w:t>
      </w:r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МБУК АГП </w:t>
      </w:r>
      <w:r w:rsidR="007131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ДК </w:t>
      </w:r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«</w:t>
      </w:r>
      <w:proofErr w:type="gramStart"/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Молодежный»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</w:t>
      </w:r>
      <w:proofErr w:type="gram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праве постоянного (бессрочного) пользования земельными участками, согласно приложению </w:t>
      </w:r>
      <w:r w:rsid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1.4. положение о постоянно действующей комиссии по организации и проведению </w:t>
      </w:r>
      <w:r w:rsidR="00594702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продаже права на размещение нестационарных торговых объектов на территории парков и скверов </w:t>
      </w:r>
      <w:proofErr w:type="spellStart"/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переданных в управление </w:t>
      </w:r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МБУК АГП </w:t>
      </w:r>
      <w:r w:rsidR="007131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ДК «Молодежный»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 праве постоянного (бессрочного) пользовани</w:t>
      </w:r>
      <w:r w:rsidR="009C53C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я земельными участками, согласно приложению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1.5. состав постоянно действующей комиссии по организации и проведению </w:t>
      </w:r>
      <w:r w:rsidR="00594702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продаже права на размещение нестационарных торговых объектов на территории парков и скверов </w:t>
      </w:r>
      <w:proofErr w:type="spellStart"/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переданных в управление </w:t>
      </w:r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МБУК АГП </w:t>
      </w:r>
      <w:r w:rsidR="0071317F" w:rsidRPr="007131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«ДК «</w:t>
      </w:r>
      <w:proofErr w:type="gramStart"/>
      <w:r w:rsidR="0071317F" w:rsidRPr="007131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Молодежный» 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</w:t>
      </w:r>
      <w:proofErr w:type="gram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праве постоянного (бессрочного) пользования земельными участками, согласно приложению </w:t>
      </w:r>
      <w:r w:rsid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1.6. типовую форму договора купли-продажи права на размещение нестационарного торгового объекта на территории парков и скверов </w:t>
      </w:r>
      <w:proofErr w:type="spellStart"/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переданных в управление </w:t>
      </w:r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МБУК АГП </w:t>
      </w:r>
      <w:r w:rsidR="007131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ДК «</w:t>
      </w:r>
      <w:proofErr w:type="gramStart"/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Молодежный» 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gram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на праве постоянного (бессрочного) пользования земельными участками, согласно приложению </w:t>
      </w:r>
      <w:r w:rsid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1.7. состав контрольно-приемочной комиссии по приемке нестационарного торгового объекта по договору купли-продажи права размещения нестационарного торгового объекта на территории парков и скверов </w:t>
      </w:r>
      <w:proofErr w:type="spellStart"/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переданных в управление </w:t>
      </w:r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МБУК АГП </w:t>
      </w:r>
      <w:r w:rsidR="007131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ДК «</w:t>
      </w:r>
      <w:proofErr w:type="gramStart"/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Молодежный» 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</w:t>
      </w:r>
      <w:proofErr w:type="gram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праве постоянного (бессрочного) пользования земельными участками, согласно приложению </w:t>
      </w:r>
      <w:r w:rsid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1.8. типовую форму акта контрольно-приемочной комиссии о соответствии нестационарного торгового объекта требованиям, указанным в договоре купли-продажи права на размещение нестационарного торгов</w:t>
      </w:r>
      <w:r w:rsidR="001C344A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ого объекта, и типовому проекту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согласно приложению </w:t>
      </w:r>
      <w:r w:rsid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</w:t>
      </w:r>
      <w:r w:rsidR="00B06B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9F4C68" w:rsidRPr="00124614" w:rsidRDefault="009F4C68" w:rsidP="009F4C68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1.9 типовую форму финансового предложения за право заключения договора о размещении не</w:t>
      </w:r>
      <w:r w:rsidR="001C344A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стационарного торгового объекта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="001C344A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согласно приложению</w:t>
      </w:r>
      <w:r w:rsid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№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</w:t>
      </w:r>
      <w:r w:rsidR="00B06B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9F4C68" w:rsidRPr="00124614" w:rsidRDefault="009F4C68" w:rsidP="009F4C68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1.10  типовую</w:t>
      </w:r>
      <w:proofErr w:type="gram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форму заявки на участие в конкурсе, согласно приложению </w:t>
      </w:r>
      <w:r w:rsid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</w:t>
      </w:r>
      <w:r w:rsidR="00B06B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B94BFD" w:rsidRPr="00124614" w:rsidRDefault="009F4C68" w:rsidP="009F4C68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1.11</w:t>
      </w:r>
      <w:r w:rsidR="001C344A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B06B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твердить </w:t>
      </w:r>
      <w:r w:rsidR="00B77BF7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МБУК </w:t>
      </w:r>
      <w:proofErr w:type="gramStart"/>
      <w:r w:rsidR="00B77BF7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АГП  «</w:t>
      </w:r>
      <w:proofErr w:type="gramEnd"/>
      <w:r w:rsidR="001C344A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ДК «</w:t>
      </w:r>
      <w:r w:rsidR="003106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Молодежный</w:t>
      </w:r>
      <w:r w:rsidR="00B77BF7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органом, уполномоченным на организацию и проведение </w:t>
      </w:r>
      <w:r w:rsidR="00594702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продаже права на размещение нестационарных торговых объектов на территории парко</w:t>
      </w:r>
      <w:r w:rsidR="009C53C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и скверов </w:t>
      </w:r>
      <w:proofErr w:type="spellStart"/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 w:rsidR="009C53C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переданны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 </w:t>
      </w:r>
      <w:r w:rsidR="00B77BF7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МБУК АГП  «</w:t>
      </w:r>
      <w:r w:rsidR="001C344A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ДК «</w:t>
      </w:r>
      <w:r w:rsidR="00B77BF7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</w:t>
      </w:r>
      <w:r w:rsidR="003106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олодежный</w:t>
      </w:r>
      <w:r w:rsidR="00B77BF7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праве постоянного (бессрочного) пользования земельными участками</w:t>
      </w:r>
      <w:r w:rsidR="00B06B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9F4C68" w:rsidRPr="00124614" w:rsidRDefault="009F4C68" w:rsidP="009F4C68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1.12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B06BA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твердить </w:t>
      </w:r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МБУК АГП </w:t>
      </w:r>
      <w:r w:rsidR="007131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ДК «</w:t>
      </w:r>
      <w:proofErr w:type="gramStart"/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Молодежный»  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gramEnd"/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органом, уполномоченным на осуществление контроля за исполнением условий договоров купли-продажи права на размещение нестационарных торговых объектов на территории парков и скверов </w:t>
      </w:r>
      <w:proofErr w:type="spellStart"/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переданных </w:t>
      </w:r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МБУК АГП </w:t>
      </w:r>
      <w:r w:rsidR="007131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="00512C3C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ДК «Молодежный»   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 праве постоянного (бессрочного) пользования земельными участками.</w:t>
      </w:r>
    </w:p>
    <w:p w:rsidR="00B94BFD" w:rsidRPr="00124614" w:rsidRDefault="001C344A" w:rsidP="009F4C68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3106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</w:t>
      </w:r>
      <w:r w:rsidR="00310627" w:rsidRPr="003106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публиковать настоящее постановление в информационном бюллетене правовых актов органов местного самоуправления «</w:t>
      </w:r>
      <w:proofErr w:type="spellStart"/>
      <w:r w:rsidR="00310627" w:rsidRPr="003106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Аксайские</w:t>
      </w:r>
      <w:proofErr w:type="spellEnd"/>
      <w:r w:rsidR="00310627" w:rsidRPr="003106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ведомости» и разместить на официальном сайте </w:t>
      </w:r>
      <w:r w:rsidR="003106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r w:rsidR="00310627" w:rsidRPr="003106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дминистрации </w:t>
      </w:r>
      <w:proofErr w:type="spellStart"/>
      <w:r w:rsidR="00310627" w:rsidRPr="003106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310627" w:rsidRPr="003106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</w:t>
      </w:r>
      <w:proofErr w:type="gramStart"/>
      <w:r w:rsidR="00310627" w:rsidRPr="003106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поселения  (</w:t>
      </w:r>
      <w:proofErr w:type="gramEnd"/>
      <w:r w:rsidR="00310627" w:rsidRPr="003106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gorod-aksay.ru).</w:t>
      </w:r>
    </w:p>
    <w:p w:rsidR="00310627" w:rsidRDefault="001C344A" w:rsidP="0031062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   3. 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r w:rsidR="003106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заместителя главы администрации </w:t>
      </w:r>
      <w:proofErr w:type="spellStart"/>
      <w:r w:rsidR="003106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3106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 </w:t>
      </w:r>
      <w:proofErr w:type="spellStart"/>
      <w:r w:rsidR="003106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Д.А.Бобкова</w:t>
      </w:r>
      <w:proofErr w:type="spellEnd"/>
      <w:r w:rsidR="003106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</w:p>
    <w:p w:rsidR="00310627" w:rsidRDefault="00310627" w:rsidP="0031062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Глава администрации </w:t>
      </w:r>
    </w:p>
    <w:p w:rsidR="00310627" w:rsidRDefault="00310627" w:rsidP="00310627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                                  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А.М.Агрызков</w:t>
      </w:r>
      <w:proofErr w:type="spellEnd"/>
    </w:p>
    <w:p w:rsidR="00310627" w:rsidRDefault="00310627" w:rsidP="003106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</w:p>
    <w:p w:rsidR="00310627" w:rsidRPr="00310627" w:rsidRDefault="00310627" w:rsidP="003106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proofErr w:type="spellStart"/>
      <w:r w:rsidRPr="00310627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Постановлени</w:t>
      </w:r>
      <w:proofErr w:type="spellEnd"/>
      <w:r w:rsidRPr="00310627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 xml:space="preserve"> вносит </w:t>
      </w:r>
    </w:p>
    <w:p w:rsidR="00310627" w:rsidRPr="00310627" w:rsidRDefault="00310627" w:rsidP="0031062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</w:pPr>
      <w:r w:rsidRPr="00310627">
        <w:rPr>
          <w:rFonts w:ascii="Times New Roman" w:eastAsia="Times New Roman" w:hAnsi="Times New Roman" w:cs="Times New Roman"/>
          <w:color w:val="2D2D2D"/>
          <w:spacing w:val="2"/>
          <w:sz w:val="16"/>
          <w:szCs w:val="16"/>
          <w:lang w:eastAsia="ru-RU"/>
        </w:rPr>
        <w:t>сектор экономики и инвестиций</w:t>
      </w:r>
    </w:p>
    <w:p w:rsidR="00DE46B7" w:rsidRPr="00310627" w:rsidRDefault="00DE46B7" w:rsidP="009C53C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Приложение </w:t>
      </w:r>
      <w:r w:rsidR="00310627"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№</w:t>
      </w:r>
      <w:r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1</w:t>
      </w:r>
      <w:r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</w:r>
      <w:r w:rsidR="00310627"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К </w:t>
      </w:r>
      <w:proofErr w:type="gramStart"/>
      <w:r w:rsidR="00310627"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п</w:t>
      </w:r>
      <w:r w:rsidR="00B94BFD"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остановлени</w:t>
      </w:r>
      <w:r w:rsid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ю</w:t>
      </w:r>
      <w:r w:rsidR="00B94BFD"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 </w:t>
      </w:r>
      <w:r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</w:t>
      </w:r>
      <w:r w:rsid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а</w:t>
      </w:r>
      <w:r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дминистрации</w:t>
      </w:r>
      <w:proofErr w:type="gramEnd"/>
      <w:r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</w:t>
      </w:r>
    </w:p>
    <w:p w:rsidR="00DE46B7" w:rsidRPr="00310627" w:rsidRDefault="00DE46B7" w:rsidP="009C53C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proofErr w:type="spellStart"/>
      <w:r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Аксайского</w:t>
      </w:r>
      <w:proofErr w:type="spellEnd"/>
      <w:r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городского поселения</w:t>
      </w:r>
    </w:p>
    <w:p w:rsidR="00B94BFD" w:rsidRPr="00124614" w:rsidRDefault="00B94BFD" w:rsidP="009C53C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от </w:t>
      </w:r>
      <w:r w:rsidR="004D65CE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28.04.2020г.</w:t>
      </w:r>
      <w:r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</w:t>
      </w:r>
      <w:r w:rsid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№</w:t>
      </w:r>
      <w:r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</w:t>
      </w:r>
      <w:r w:rsidR="004D65CE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261</w:t>
      </w:r>
    </w:p>
    <w:p w:rsidR="00DE46B7" w:rsidRPr="00124614" w:rsidRDefault="00DE46B7" w:rsidP="009C53C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A96391" w:rsidRPr="00310627" w:rsidRDefault="00DE46B7" w:rsidP="00310627">
      <w:pPr>
        <w:shd w:val="clear" w:color="auto" w:fill="FFFFFF"/>
        <w:spacing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</w:pPr>
      <w:r w:rsidRPr="00310627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Положение о порядке размещения нестационарных торговых объектов на территории парков и скверов </w:t>
      </w:r>
      <w:proofErr w:type="spellStart"/>
      <w:r w:rsidRPr="00310627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Аксайского</w:t>
      </w:r>
      <w:proofErr w:type="spellEnd"/>
      <w:r w:rsidRPr="00310627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 городского поселения, переданных в управление МБУК АГП </w:t>
      </w:r>
      <w:r w:rsidR="0071317F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«</w:t>
      </w:r>
      <w:r w:rsidRPr="00310627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ДК «</w:t>
      </w:r>
      <w:proofErr w:type="gramStart"/>
      <w:r w:rsidRPr="00310627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Молодежный»</w:t>
      </w:r>
      <w:r w:rsidRPr="003106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</w:t>
      </w:r>
      <w:proofErr w:type="gramEnd"/>
      <w:r w:rsidRPr="00310627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на праве постоянного (бессрочного) пользования земельными участками.</w:t>
      </w:r>
    </w:p>
    <w:p w:rsidR="001F77E8" w:rsidRPr="00124614" w:rsidRDefault="001F77E8" w:rsidP="001F77E8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 Общие положения</w:t>
      </w:r>
    </w:p>
    <w:p w:rsidR="001F77E8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1.1. Настоящее положение разработано в соответствии с </w:t>
      </w:r>
      <w:hyperlink r:id="rId6" w:history="1">
        <w:r w:rsidRPr="00124614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Конституцией Российской Федерации</w:t>
        </w:r>
      </w:hyperlink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r w:rsid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hyperlink r:id="rId7" w:history="1">
        <w:r w:rsidRPr="00124614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Гражданским кодексом Российской Федерации</w:t>
        </w:r>
      </w:hyperlink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8" w:history="1">
        <w:r w:rsidRPr="00124614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 xml:space="preserve">Федеральным законом от 06.10.2003 N 131-ФЗ </w:t>
        </w:r>
        <w:r w:rsidR="00310627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«</w:t>
        </w:r>
        <w:r w:rsidRPr="00124614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</w:hyperlink>
      <w:r w:rsidR="003106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9" w:history="1">
        <w:r w:rsidRPr="00124614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 xml:space="preserve">Федеральным законом от 28.12.2009 N 381-ФЗ </w:t>
        </w:r>
        <w:r w:rsidR="00310627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«</w:t>
        </w:r>
        <w:r w:rsidRPr="00124614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Об основах государственного регулирования торговой деятельности в Российской Федерации</w:t>
        </w:r>
      </w:hyperlink>
      <w:r w:rsidR="003106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r w:rsidR="003106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</w:t>
      </w:r>
      <w:r w:rsidR="001F77E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аспоряжением № 350 от 04.08.2017 г</w:t>
      </w:r>
      <w:r w:rsidR="0031062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</w:t>
      </w:r>
      <w:r w:rsidR="001F77E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 предоставлении в постоянное (бессрочное) пользование </w:t>
      </w:r>
      <w:r w:rsid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</w:t>
      </w:r>
      <w:r w:rsidR="001F77E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униципальному бюджетному учреждению культуры </w:t>
      </w:r>
      <w:proofErr w:type="spellStart"/>
      <w:r w:rsidR="001F77E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1F77E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 «ДК «М</w:t>
      </w:r>
      <w:r w:rsid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олодежный</w:t>
      </w:r>
      <w:r w:rsidR="001F77E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» земельного участка с кадастровым номером 61:02:0120111:1846, </w:t>
      </w:r>
      <w:r w:rsid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</w:t>
      </w:r>
      <w:r w:rsidR="001F77E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аспоряжением № 351 от 04.08.2017 г</w:t>
      </w:r>
      <w:r w:rsid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1F77E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="001F77E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 предоставлении в постоянное (бессрочное)пользование </w:t>
      </w:r>
      <w:r w:rsid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</w:t>
      </w:r>
      <w:r w:rsidR="001F77E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униципальному бюджетному учреждению культуры </w:t>
      </w:r>
      <w:proofErr w:type="spellStart"/>
      <w:r w:rsidR="001F77E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1F77E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 «ДК «М</w:t>
      </w:r>
      <w:r w:rsid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олодежный</w:t>
      </w:r>
      <w:r w:rsidR="001F77E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» земельного участка с кадастровым номером 61:02:0120111:1132, </w:t>
      </w:r>
      <w:r w:rsid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</w:t>
      </w:r>
      <w:r w:rsidR="001F77E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остановления </w:t>
      </w:r>
      <w:r w:rsid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r w:rsidR="001F77E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дминистрации </w:t>
      </w:r>
      <w:proofErr w:type="spellStart"/>
      <w:r w:rsidR="001F77E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1F77E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 № 991  от 26.11.2019г. </w:t>
      </w:r>
      <w:r w:rsidR="007131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="001F77E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 утверждении Устава МБУК АГП «ДК «М</w:t>
      </w:r>
      <w:r w:rsid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олодежный</w:t>
      </w:r>
      <w:r w:rsidR="001F77E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»,  Уставом </w:t>
      </w:r>
      <w:r w:rsid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</w:t>
      </w:r>
      <w:r w:rsidR="001F77E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униципального бюджетного учреждения культуры </w:t>
      </w:r>
      <w:proofErr w:type="spellStart"/>
      <w:r w:rsidR="001F77E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1F77E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 «ДК «Молодежный», в целях повышения эффективности управления городскими общественными пространствами, переданными в управление </w:t>
      </w:r>
      <w:r w:rsid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</w:t>
      </w:r>
      <w:r w:rsidR="001F77E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униципального бюджетного учреждения культуры </w:t>
      </w:r>
      <w:proofErr w:type="spellStart"/>
      <w:r w:rsidR="001F77E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1F77E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 «ДК</w:t>
      </w:r>
      <w:r w:rsidR="007131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1F77E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«Молодежный».</w:t>
      </w:r>
    </w:p>
    <w:p w:rsidR="00B94BFD" w:rsidRPr="00594FEB" w:rsidRDefault="0079621B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1.2. 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Настоящее положение определяет порядок и основания для размещения нестационарных торговых объектов на территории парков и скверов </w:t>
      </w:r>
      <w:proofErr w:type="spellStart"/>
      <w:r w:rsidR="002609D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2609D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переданных в управление </w:t>
      </w:r>
      <w:r w:rsid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МБУК АГП «</w:t>
      </w:r>
      <w:r w:rsidR="002126E3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ДК Молодежный</w:t>
      </w:r>
      <w:r w:rsid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праве постоянного (бессрочного) пользования земельными участками, </w:t>
      </w:r>
      <w:r w:rsidR="002609D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 земельных участках с кадастровыми номерами</w:t>
      </w:r>
      <w:r w:rsid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: </w:t>
      </w:r>
      <w:r w:rsidR="006D2BBE"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61:02:0120111:1846</w:t>
      </w:r>
      <w:r w:rsid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gramStart"/>
      <w:r w:rsid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 </w:t>
      </w:r>
      <w:r w:rsidR="00594FEB"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6D2BBE"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61:02:0120111</w:t>
      </w:r>
      <w:proofErr w:type="gramEnd"/>
      <w:r w:rsidR="006D2BBE"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:1132</w:t>
      </w: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согласно </w:t>
      </w:r>
      <w:r w:rsid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</w:t>
      </w: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аспоряжени</w:t>
      </w:r>
      <w:r w:rsid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й</w:t>
      </w: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№ 350,</w:t>
      </w:r>
      <w:r w:rsidR="00594FEB"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351 от 04.08.2017 г.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1.3. Нестационарные торговые объекты не являются недвижимым имуществом, не подлежат техническому учету, права на них не подлежат регистрации в Едином государственном реестре прав на недвижимое имущество и сделок с ним.</w:t>
      </w:r>
    </w:p>
    <w:p w:rsidR="00B94BFD" w:rsidRPr="00124614" w:rsidRDefault="00A96391" w:rsidP="00594FEB">
      <w:pPr>
        <w:shd w:val="clear" w:color="auto" w:fill="FFFFFF"/>
        <w:spacing w:before="375"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2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Основные понятия и их определения</w:t>
      </w:r>
      <w:r w:rsidR="00C413D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B94BFD" w:rsidRPr="00594FEB" w:rsidRDefault="00B94BFD" w:rsidP="00594FE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</w:t>
      </w: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настоящем положении применяются следующие основные понятия:</w:t>
      </w:r>
    </w:p>
    <w:p w:rsidR="00B94BFD" w:rsidRPr="00594FEB" w:rsidRDefault="00B94BFD" w:rsidP="0079621B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аттракцион - устройство для развлечений в местах общественного пользования;</w:t>
      </w:r>
    </w:p>
    <w:p w:rsidR="00B94BFD" w:rsidRPr="00594FEB" w:rsidRDefault="00B94BFD" w:rsidP="0079621B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батут - спортивно-развлекательный снаряд в виде прочной, туго натянутой сетки для прыжков;</w:t>
      </w:r>
    </w:p>
    <w:p w:rsidR="009D5E59" w:rsidRPr="00594FEB" w:rsidRDefault="009D5E59" w:rsidP="0079621B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надувной батут - </w:t>
      </w:r>
      <w:r w:rsidR="008B00B9"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многофункциональные </w:t>
      </w:r>
      <w:proofErr w:type="gramStart"/>
      <w:r w:rsidR="008B00B9"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устройство,  произведенное</w:t>
      </w:r>
      <w:proofErr w:type="gramEnd"/>
      <w:r w:rsidR="008B00B9"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из высокопрочных ПВХ материалов с использованием для поддержания формы компрессора</w:t>
      </w:r>
      <w:r w:rsidR="006D2BBE"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="008B00B9"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с постоянным </w:t>
      </w:r>
      <w:proofErr w:type="spellStart"/>
      <w:r w:rsidR="008B00B9"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поддувом</w:t>
      </w:r>
      <w:proofErr w:type="spellEnd"/>
      <w:r w:rsidR="008B00B9"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воздуха.</w:t>
      </w:r>
    </w:p>
    <w:p w:rsidR="00B94BFD" w:rsidRPr="00594FEB" w:rsidRDefault="00B94BFD" w:rsidP="0079621B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дислокация - место размещения нестационарного торгового объекта на территории парков и скверов;</w:t>
      </w:r>
    </w:p>
    <w:p w:rsidR="00B94BFD" w:rsidRPr="00594FEB" w:rsidRDefault="00B94BFD" w:rsidP="0079621B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консервация сезонного объекта - межсезонное размещение объекта на месте, предусмотренном договором на размещение, без права осуществления деятельности. При этом пользователь обеспечивает приведение объекта и территории, используемой для его эксплуатации, в состояние, обеспечивающее прочность, устойчивость и сохранность конструкций, оборудования и материалов, а также безопасность объекта для населения и окружающей среды;</w:t>
      </w:r>
    </w:p>
    <w:p w:rsidR="00B94BFD" w:rsidRPr="00594FEB" w:rsidRDefault="00B94BFD" w:rsidP="0079621B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мобильный торговый объект - торговый объект, представляющий собой транспортное средство, специально оснащенное оборудованием, предназначенное для приготовления, выкладки, демонстрации товаров, обслуживания покупателей и проведения денежных расчетов с покупателями при продаже товаров. К данным объектам относятся механические транспортные средства и транспортные средства, предназначенные для движения в составе с механическими транспортными средствами (автомобили, автоприцепы, </w:t>
      </w:r>
      <w:proofErr w:type="spellStart"/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фудтраки</w:t>
      </w:r>
      <w:proofErr w:type="spellEnd"/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);</w:t>
      </w:r>
    </w:p>
    <w:p w:rsidR="00B94BFD" w:rsidRPr="00594FEB" w:rsidRDefault="00B94BFD" w:rsidP="0079621B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spellStart"/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фудтрак</w:t>
      </w:r>
      <w:proofErr w:type="spellEnd"/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- кафе-фургон с мобильной кухней для торговли едой и напитками быстрого приготовления;</w:t>
      </w:r>
    </w:p>
    <w:p w:rsidR="00B94BFD" w:rsidRPr="00594FEB" w:rsidRDefault="00B94BFD" w:rsidP="0079621B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нестационарный торговый объект (далее - НТО) –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пункты проката спортивного инвентаря, аттракционы и так далее);</w:t>
      </w:r>
    </w:p>
    <w:p w:rsidR="00B94BFD" w:rsidRPr="00594FEB" w:rsidRDefault="00B94BFD" w:rsidP="0079621B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объект общественного питания - временное сооружение (конструкция), оборудованное в соответствии с утвержденными требованиями, в котором предприятием общественного питания осуществляется деятельность по оказанию потребителям услуг общественного питания;</w:t>
      </w:r>
    </w:p>
    <w:p w:rsidR="00B94BFD" w:rsidRPr="00594FEB" w:rsidRDefault="00B94BFD" w:rsidP="0079621B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объекты по оказанию услуг - объекты по предоставлению развлекательных услуг, в том числе детские развлекательные передвижные комплексы и аттракционы;</w:t>
      </w:r>
    </w:p>
    <w:p w:rsidR="00B94BFD" w:rsidRPr="00594FEB" w:rsidRDefault="00B94BFD" w:rsidP="0079621B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передвижной аттракцион - устройство, созданное для развлечений, передвигающееся по утвержденному маршруту;</w:t>
      </w:r>
    </w:p>
    <w:p w:rsidR="00B94BFD" w:rsidRPr="00594FEB" w:rsidRDefault="00B94BFD" w:rsidP="0079621B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передвижные сооружения (передвижные торговые объекты) - автомагазины (автолавки, автоприцепы), авто</w:t>
      </w:r>
      <w:r w:rsidR="009C53C4"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кафе, изотермические </w:t>
      </w: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емкости и цистерны, тележки, лотки и иные специальные приспособления для осуществления торговой деятельности;</w:t>
      </w:r>
    </w:p>
    <w:p w:rsidR="00B94BFD" w:rsidRPr="00594FEB" w:rsidRDefault="00B94BFD" w:rsidP="0079621B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пункт раздельного сбора мусора (сортировочный пункт) - контейнеры для сбора мусора, различающиеся по составу утилизируемых отходов;</w:t>
      </w:r>
    </w:p>
    <w:p w:rsidR="00B94BFD" w:rsidRPr="00594FEB" w:rsidRDefault="00B94BFD" w:rsidP="0079621B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пункт проката - объект, предназначенный для организации аренды имущества на краткосрочный период;</w:t>
      </w:r>
    </w:p>
    <w:p w:rsidR="00B94BFD" w:rsidRPr="00594FEB" w:rsidRDefault="00B94BFD" w:rsidP="0079621B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розничная торговля - вид торговой деятельности, связанный с приобретением и продажей товаров для использования их в личных, семейных, домашних и иных целях, не связанных с осуществлением предпринимательской деятельности;</w:t>
      </w:r>
    </w:p>
    <w:p w:rsidR="00B94BFD" w:rsidRPr="00594FEB" w:rsidRDefault="00B94BFD" w:rsidP="0079621B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сезонное кафе - специально оборудованное сооружение, в том числе при стационарном предприятии, представляющее собой площадку для размещения предприятия общественного питания;</w:t>
      </w:r>
    </w:p>
    <w:p w:rsidR="00B94BFD" w:rsidRPr="00124614" w:rsidRDefault="00B94BFD" w:rsidP="0079621B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спортивно-развлекательный объект - площадка, оборудованная спортивными тренажерами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или спортивным инвентарем, которая предоставляется в пользование гражданам за плату;</w:t>
      </w:r>
    </w:p>
    <w:p w:rsidR="00B94BFD" w:rsidRPr="00594FEB" w:rsidRDefault="00B94BFD" w:rsidP="0079621B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субъект торговли - юридическое лицо или индивидуальный предприниматель, занимающийся торговлей и зарегистрированный в установленном порядке;</w:t>
      </w:r>
    </w:p>
    <w:p w:rsidR="00B94BFD" w:rsidRPr="00594FEB" w:rsidRDefault="00B94BFD" w:rsidP="0079621B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сувенирная лавка - нестационарный торговый объект, реализующий сувенирную продукцию;</w:t>
      </w:r>
    </w:p>
    <w:p w:rsidR="00B94BFD" w:rsidRPr="00594FEB" w:rsidRDefault="00B94BFD" w:rsidP="0079621B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схема размещения нестационарных торговых объектов в парках и скверах </w:t>
      </w:r>
      <w:proofErr w:type="spellStart"/>
      <w:r w:rsidR="00333BB6"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333BB6"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 </w:t>
      </w: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утвержденный </w:t>
      </w:r>
      <w:r w:rsidR="00594FEB"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r w:rsidR="00333BB6"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дминистрацией </w:t>
      </w:r>
      <w:proofErr w:type="spellStart"/>
      <w:r w:rsidR="00333BB6"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333BB6"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="00B61D7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правовой акт, определяющий места размещения нестационарных торговых объектов на территории </w:t>
      </w:r>
      <w:proofErr w:type="spellStart"/>
      <w:r w:rsidR="00333BB6"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333BB6"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B61D7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района</w:t>
      </w: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а также группу реализуемых в них товаров и оказываемых услуг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(далее – схема)</w:t>
      </w: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B94BFD" w:rsidRPr="00594FEB" w:rsidRDefault="00B94BFD" w:rsidP="0079621B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творческое подворье - объект проведения культурных мероприятий с возможностью реализации художественной литературы и сопутствующих товаров;</w:t>
      </w:r>
    </w:p>
    <w:p w:rsidR="00B94BFD" w:rsidRPr="00594FEB" w:rsidRDefault="00B94BFD" w:rsidP="0079621B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торгово-ярмарочные ряды - нестационарные торговые объекты, имеющие общий вид, объединенные в один торговый ряд;</w:t>
      </w:r>
    </w:p>
    <w:p w:rsidR="00B94BFD" w:rsidRPr="00594FEB" w:rsidRDefault="00B94BFD" w:rsidP="0079621B">
      <w:pPr>
        <w:pStyle w:val="a4"/>
        <w:numPr>
          <w:ilvl w:val="0"/>
          <w:numId w:val="2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торговый автомат (</w:t>
      </w:r>
      <w:proofErr w:type="spellStart"/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вендинг</w:t>
      </w:r>
      <w:proofErr w:type="spellEnd"/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 - техническое сооружение или конструкция, предназначенные для продажи товаров (оказания услуг) без участия продавца;</w:t>
      </w:r>
    </w:p>
    <w:p w:rsidR="00B94BFD" w:rsidRPr="00594FEB" w:rsidRDefault="00A96391" w:rsidP="00B94BFD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</w:t>
      </w:r>
      <w:r w:rsidR="00B94BFD"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Порядок размещения и эксплуатации нестационарных торговых объектов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3.1. Право размещения НТО на территории парков и скверов </w:t>
      </w:r>
      <w:proofErr w:type="spellStart"/>
      <w:r w:rsidR="00333BB6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333BB6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переданных в управление </w:t>
      </w:r>
      <w:r w:rsidR="00333BB6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МБУК АГП </w:t>
      </w:r>
      <w:r w:rsidR="007131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="00333BB6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ДК «Молодежный»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праве постоянного (бессрочного) пользования земельными участками, приобретается на основании соответствующего договора, заключенного по результатам проведения </w:t>
      </w:r>
      <w:r w:rsidR="00EA51B6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333BB6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3.2. Размещение НТО на территории парков и скверов </w:t>
      </w:r>
      <w:proofErr w:type="spellStart"/>
      <w:r w:rsidR="00333BB6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333BB6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переданных в управление </w:t>
      </w:r>
      <w:r w:rsidR="00333BB6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МБУК АГП </w:t>
      </w:r>
      <w:r w:rsidR="007131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="00333BB6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ДК «</w:t>
      </w:r>
      <w:proofErr w:type="gramStart"/>
      <w:r w:rsidR="00333BB6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Молодежный»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</w:t>
      </w:r>
      <w:proofErr w:type="gram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праве постоянного (бессрочного) пользования земельными участками, осуществляется в местах, определенных схемой размещения в пр</w:t>
      </w:r>
      <w:r w:rsidR="00EA51B6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еделах указанной площади, для передвижного аттракциона в пределах площади ,необходимой для парковки и </w:t>
      </w:r>
      <w:r w:rsidR="00EA51B6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хранения , а также в пределах установленного МБУК АГП </w:t>
      </w:r>
      <w:r w:rsidR="0071317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="00EA51B6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ДК «Молодежный»  маршрута передвижения.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3.3. Требования к НТО (внешний вид, размеры, конструктивная схема и иные требования) определяются техническим заданием, являющимся приложением к </w:t>
      </w:r>
      <w:r w:rsidR="002126E3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конкурсной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документации и содержащим в себе эскизный проект НТО, адаптированный под конкретную дислокацию, либо типовой проект НТО, утвержденный </w:t>
      </w:r>
      <w:r w:rsidR="00333BB6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МБУК АГП 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="00333BB6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ДК «Молодежный»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а также всеми членами контрольно-приемочной комиссии.</w:t>
      </w:r>
    </w:p>
    <w:p w:rsidR="00B94BFD" w:rsidRPr="00124614" w:rsidRDefault="00333BB6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3.4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Соответствие НТО, размещенного на основании договора купли-продажи права на размещение НТО, эскизному проекту подтверждается актом контрольно-приемочной комиссии, наличие которого является обязательным условием для начала эксплуатации НТО.</w:t>
      </w:r>
    </w:p>
    <w:p w:rsidR="00B94BFD" w:rsidRPr="00124614" w:rsidRDefault="00333BB6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3.5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Не допускается размещение у НТО автономных генераторов, холодильного оборудования, столиков, зонтиков и любых других объектов, за исключением случаев, когда размещение таковых предусмотрено проектом НТО.</w:t>
      </w:r>
    </w:p>
    <w:p w:rsidR="00B94BFD" w:rsidRPr="00124614" w:rsidRDefault="00333BB6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3.6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Обустройство НТО на территории парков и скверов </w:t>
      </w:r>
      <w:proofErr w:type="spell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переданных в управление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МБУК АГП 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ДК «Молодежный»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праве постоянного (бессрочного) пользования земельными участками, должно осуществляться с обеспечением их доступности для маломобильных групп населения.</w:t>
      </w:r>
    </w:p>
    <w:p w:rsidR="00B94BFD" w:rsidRPr="00124614" w:rsidRDefault="00333BB6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3.7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Требования к эксплуатации НТО:</w:t>
      </w:r>
    </w:p>
    <w:p w:rsidR="00B94BFD" w:rsidRPr="00124614" w:rsidRDefault="00333BB6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3.7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.1. не допускается использование оборудования, эксплуатация которого связана с выделением острых и неприятных запахов;</w:t>
      </w:r>
    </w:p>
    <w:p w:rsidR="00B94BFD" w:rsidRPr="00124614" w:rsidRDefault="00333BB6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3.7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.2. не допускается использование звуковоспроизводящих устройств и устройств звукоусиления, игра на музыкальных инструментах, пение, а также иные действия, нарушающие покой граждан и тишину, в ночное время с 22.00 до 6.00 часов</w:t>
      </w:r>
      <w:r w:rsidR="00B61D7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EA51B6" w:rsidRPr="00124614" w:rsidRDefault="00985569" w:rsidP="00EA51B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3.7.3 не допускается установка </w:t>
      </w:r>
      <w:r w:rsidR="00EA51B6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аттракционов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не соответствующим </w:t>
      </w:r>
      <w:r w:rsidR="00EA51B6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требованиям, утвержденным Постановлением Правительства РФ от 20 декабря 2019 г. </w:t>
      </w:r>
      <w:r w:rsid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</w:t>
      </w:r>
      <w:r w:rsidR="00EA51B6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1732 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="00EA51B6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 утверждении требований к техническому состоянию и эксплуатации аттракционов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="00B61D7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B94BFD" w:rsidRPr="00124614" w:rsidRDefault="00333BB6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3.8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Основанием для установки (монтажа) субъектом торговли НТО на территории парков и скверов </w:t>
      </w:r>
      <w:proofErr w:type="spellStart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переданных в управление </w:t>
      </w:r>
      <w:r w:rsidR="00EA51B6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МБУК АГП 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="00EA51B6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ДК «</w:t>
      </w:r>
      <w:proofErr w:type="gramStart"/>
      <w:r w:rsidR="00EA51B6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Молодежный» 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</w:t>
      </w:r>
      <w:proofErr w:type="gramEnd"/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праве постоянного (бессрочного) пользования земельными участками, являются заключенный с </w:t>
      </w:r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МБУК АГП 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ДК «Молодежный»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договор купли-продажи права на размещение нестационарного торгового объекта по форме согласно приложению </w:t>
      </w:r>
      <w:r w:rsid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 к настоящему постановлению (далее - договор).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3.10. Договор заключается на срок не более </w:t>
      </w:r>
      <w:r w:rsidR="005E30B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десяти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лет.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3.11. Основанием для начала эксплуатации НТО субъектом торговли, заключившим договор купли-продажи права на размещение НТО на территории парков и скверов </w:t>
      </w:r>
      <w:proofErr w:type="spellStart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переданных в управление </w:t>
      </w:r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МБУК АГП 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ДК «Молодежный»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праве постоянного (бессрочного) пользования земельными участками, является акт контрольно-приемочной комиссии о соответствии НТО требованиям, указанным в договоре, и (или) типовому проекту, составленному и утвержденному по форме согласно приложению </w:t>
      </w:r>
      <w:r w:rsid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 к настоящему постановлению (далее - акт контрольно-приемочной комиссии).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3.12. НТО, размещенный в соответствии с требованиями, указанными в договоре, с типовым или согласованным проектом, должен быть предъявлен для осмотра контрольно-приемочной комиссии не позднее 15 (пятнадцати) рабочих дней с даты</w:t>
      </w:r>
      <w:r w:rsidR="00EA51B6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установленной договором в качестве начала его действия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Для проведения осмотра НТО контрольно-приемочной комиссией субъект торговли направляет в контрольно-приемочную комиссию соответствующее обращение. НТО осматривается контрольно-приемочной комиссией в течение 5 (пяти) рабочих дней с момента поступления обращения.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3.13. По результатам осмотра НТО в течение 5 (пяти) рабочих дней со дня осмотра составляется и утверждается акт контрольно-приемочной комиссии.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3.14. В случае если НТО эксплуатируется субъектом торговли, заключившим договор купли-продажи права на размещение НТО, без утвержденного акта контрольно-приемочной комиссии, действие договора прекращается </w:t>
      </w:r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МБУК АГП «ДК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</w:t>
      </w:r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</w:t>
      </w:r>
      <w:r w:rsid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олодежный</w:t>
      </w:r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»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одностороннем порядке, при этом НТО подлежит демонтажу за счет субъекта торговли; денежные средства возврату субъекту торговли не подлежат.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3.15. Деятельность предприятий общественного питания регламентируется действующим законодательством в данной области.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3.16. Для сезонных объектов допускается консервация на межсезонный период при соблюдении всех нижеперечисленных условий: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3.16.1. заключение договора на право размещения нестационарного торгового объекта на срок более одного года;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3.16.2. конструктивная сложность изготовления/демонтажа конструкции, подтвержденная обследованием контрольно-приемочной комиссии;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3.16.3. предварительная оплата периода консервации в соответствии с условиями договора на размещение нестационарного торгового объекта.</w:t>
      </w:r>
    </w:p>
    <w:p w:rsidR="00B94BFD" w:rsidRPr="00124614" w:rsidRDefault="00A96391" w:rsidP="00EA51B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Порядок досрочного прекращения действия договора</w:t>
      </w:r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4.1. Действие договора прекращается </w:t>
      </w:r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МБУК АГП «</w:t>
      </w:r>
      <w:proofErr w:type="gramStart"/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ДК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proofErr w:type="gramEnd"/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</w:t>
      </w:r>
      <w:r w:rsid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олодежный</w:t>
      </w:r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»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досрочно в одностороннем порядке в следующих случаях: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4.1.1. прекращение субъектом торговли в установленном законом порядке своей деятельности;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4.1.2. наличие реализации групп товаров, оказания услуг, не предусмотренных договором купли-продажи права размещения нестационарного торгового объекта, утвержденной схемой размещения нестационарных торговых объектов, что подтверждено соответствующими актами контрольно-приемочной комиссии;</w:t>
      </w:r>
    </w:p>
    <w:p w:rsidR="00B94BFD" w:rsidRPr="00124614" w:rsidRDefault="00855F91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4.1.3. </w:t>
      </w:r>
      <w:proofErr w:type="spell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непредъявленние</w:t>
      </w:r>
      <w:proofErr w:type="spellEnd"/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субъектом, заключившим договор купли-продажи права на размещение НТО, в течение установленного срока НТО для осмотра контрольно-приемочной комиссией;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4.1.4. эксплуатация НТО субъектом, заключившим договор купли-продажи права на размещение НТО, без акта контрольно-приемочной комиссии;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4.1.5. выявление несоответствия НТО типовому или согласованному проекту, изменение внешнего вида, размеров, площади НТО в ходе его эксплуатации, возведение пристроек, что подтверждено соответствующими актами проверок контрольно-приемочной комиссии;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4.1.6. невнесение субъектом торговли оплаты по договору в соответствии с условиями договора;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4.1.7. </w:t>
      </w:r>
      <w:proofErr w:type="gram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принятие</w:t>
      </w:r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</w:t>
      </w:r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МБУК</w:t>
      </w:r>
      <w:proofErr w:type="gramEnd"/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АГП «ДК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</w:t>
      </w:r>
      <w:r w:rsid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олодежный</w:t>
      </w:r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»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следующих решений: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4.1.7.1. о необходимости ремонта и/или реконструкции парка или сквера в случае если нахождение нестационарного торгового объекта препятствует осуществлению указанных работ;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4.1.7.2. о размещении на месте установленного нестационарного торгового объекта объек</w:t>
      </w:r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тов капитального строительства.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этом случае денежные средства, выплаченные субъектом торговли по договору купли-продажи права на размещение НТО, возвращаются </w:t>
      </w:r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МБУК АГП «ДК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gramStart"/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</w:t>
      </w:r>
      <w:r w:rsid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олодежный</w:t>
      </w:r>
      <w:proofErr w:type="gramEnd"/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»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 исключением средств, выплаченных за период действительного функционирования НТО;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4.1.8. установка холодильного и иного сопутствующего выносного оборудования за пределами нестационарного торгового объекта. Данное требование не распространяется на передвижные средства развозной и разносной торговли, а также на те случаи, когда это предусмотрено проектом НТО;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4.1.9. нарушение Правил благоустройства </w:t>
      </w:r>
      <w:proofErr w:type="spellStart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подтвержденное соответствующими актами контрольно-приемочной комиссии, два и более раз;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4.1.10. использование для обеспечения работы нестационарных торговых объектов автономных генераторных установок;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4.1.11. иные, предусмотренные договором и действующим законодательством, случаи.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4.2. В случае досрочного прекращения действия договора </w:t>
      </w:r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МБУК АГП «ДК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</w:t>
      </w:r>
      <w:proofErr w:type="gramStart"/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</w:t>
      </w:r>
      <w:r w:rsid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олодежный</w:t>
      </w:r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»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</w:t>
      </w:r>
      <w:proofErr w:type="gram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течение 5 (пяти) рабочих дней с момента принятия решения о досрочном прекращении действия договора направляет субъекту торговли соответствующее уведомление.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4.3. В случае</w:t>
      </w:r>
      <w:r w:rsidR="009B5AEA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досрочного прекращения действия договора купли-продажи права на размещение НТО по инициативе </w:t>
      </w:r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МБУК АГП «</w:t>
      </w:r>
      <w:proofErr w:type="gramStart"/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ДК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proofErr w:type="gramEnd"/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</w:t>
      </w:r>
      <w:r w:rsid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олодежный</w:t>
      </w:r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»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нестационарный торговый объект подлежит демонтажу субъектом торговли в течение 5 (пяти) рабочих дней со дня получения им уведомления о расторжении договора. При этом субъекту торговли не компенсируются понесенные им затраты, за исключением случаев, предусмотренных п. 4.1.7.</w:t>
      </w:r>
    </w:p>
    <w:p w:rsidR="00F7145A" w:rsidRDefault="00B94BFD" w:rsidP="00F7145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4.4. В случае подачи субъектом торговли соответствующего заявления о прекращении деятельности в адрес </w:t>
      </w:r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МБУК АГП «</w:t>
      </w:r>
      <w:proofErr w:type="gramStart"/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ДК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proofErr w:type="gramEnd"/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</w:t>
      </w:r>
      <w:r w:rsid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олодежный</w:t>
      </w:r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»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действие договора прекращается досрочно в одностороннем порядке с момента принятия заявления в течение 30 календарных дней, денежные средства возврату не подлежат. До момента расторжения договора субъект торговли обязан исполнять все свои обязательства по до</w:t>
      </w:r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говору.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 этом демонтаж нестационарного торгового объекта осуществляется субъектом торговли самостоятельно в течение 5 (пяти) рабочих дней; понесенные затраты субъекту торговли не компенсируются.</w:t>
      </w:r>
    </w:p>
    <w:p w:rsidR="00B94BFD" w:rsidRPr="00594FEB" w:rsidRDefault="00B04EF8" w:rsidP="00F7145A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</w:t>
      </w:r>
      <w:r w:rsidR="00B94BFD"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Порядок демонтажа нестационарных торговых объектов</w:t>
      </w:r>
    </w:p>
    <w:p w:rsidR="00B94BFD" w:rsidRPr="00124614" w:rsidRDefault="00B94BFD" w:rsidP="00594FE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5.1. НТО подлежит обязательному демонтажу субъектом торговли в течение 5 (пяти) рабочих </w:t>
      </w:r>
      <w:proofErr w:type="gram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дней</w:t>
      </w:r>
      <w:r w:rsidR="00855F9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,</w:t>
      </w:r>
      <w:proofErr w:type="gramEnd"/>
      <w:r w:rsidR="00B04EF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 даты окончания срока действия договора.</w:t>
      </w:r>
    </w:p>
    <w:p w:rsidR="00EA51B6" w:rsidRPr="00124614" w:rsidRDefault="00B94BFD" w:rsidP="00EA51B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5.2. В случае неисполнения в добровольном порядке субъектом торговли демонтажа НТО по истечении срока действия договора или при досрочном прекращении действия договора, а также в случае самовольного размещения НТО без разрешительной документации в установленном порядке осуществляется его принудительный демонтаж в соответствии с</w:t>
      </w:r>
      <w:r w:rsidR="00EA51B6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действующим законодательством.</w:t>
      </w:r>
    </w:p>
    <w:p w:rsidR="00EA51B6" w:rsidRPr="00594FEB" w:rsidRDefault="00B04EF8" w:rsidP="00594FE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</w:t>
      </w:r>
      <w:r w:rsidR="00B94BFD" w:rsidRPr="00594F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Заключительные и переходные положения</w:t>
      </w:r>
    </w:p>
    <w:p w:rsidR="00B94BFD" w:rsidRPr="00124614" w:rsidRDefault="00B94BFD" w:rsidP="00594FE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Утверждение схемы размещения НТО, внесение в нее изменений не могут служить основанием для пересмотра мест размещения НТО, договор на размещение которых был заключен до утверждения указанной схемы и внесения в нее изменений.</w:t>
      </w:r>
    </w:p>
    <w:p w:rsidR="00F7145A" w:rsidRDefault="00F7145A" w:rsidP="0036451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F7145A" w:rsidRDefault="00F7145A" w:rsidP="0036451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364512" w:rsidRPr="00E60048" w:rsidRDefault="00B94BFD" w:rsidP="0036451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Приложение </w:t>
      </w:r>
      <w:r w:rsidR="00594FEB" w:rsidRPr="00E6004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№</w:t>
      </w:r>
      <w:r w:rsidRPr="00E6004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2 </w:t>
      </w:r>
      <w:r w:rsidRPr="00E6004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</w:r>
      <w:r w:rsidR="00E6004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К п</w:t>
      </w:r>
      <w:r w:rsidR="00364512" w:rsidRPr="00E6004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остановлени</w:t>
      </w:r>
      <w:r w:rsidR="00E6004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ю а</w:t>
      </w:r>
      <w:r w:rsidR="00364512" w:rsidRPr="00E6004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дминистрации </w:t>
      </w:r>
    </w:p>
    <w:p w:rsidR="00364512" w:rsidRPr="00E60048" w:rsidRDefault="00364512" w:rsidP="0036451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proofErr w:type="spellStart"/>
      <w:r w:rsidRPr="00E6004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Аксайского</w:t>
      </w:r>
      <w:proofErr w:type="spellEnd"/>
      <w:r w:rsidRPr="00E6004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городского поселения</w:t>
      </w:r>
    </w:p>
    <w:p w:rsidR="004D65CE" w:rsidRPr="00124614" w:rsidRDefault="004D65CE" w:rsidP="004D65C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28.04.2020г.</w:t>
      </w:r>
      <w:r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№</w:t>
      </w:r>
      <w:r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261</w:t>
      </w:r>
    </w:p>
    <w:p w:rsidR="00B94BFD" w:rsidRPr="00E60048" w:rsidRDefault="00364512" w:rsidP="00E60048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Положение об организации и проведении </w:t>
      </w:r>
      <w:r w:rsidR="00232B24" w:rsidRPr="00E60048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конкурса</w:t>
      </w:r>
      <w:r w:rsidRPr="00E60048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 по продаже права на размещение нестационарных торговых объектов на территории парков и скверов </w:t>
      </w:r>
      <w:proofErr w:type="spellStart"/>
      <w:r w:rsidRPr="00E60048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Аксайского</w:t>
      </w:r>
      <w:proofErr w:type="spellEnd"/>
      <w:r w:rsidRPr="00E60048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 городского поселения, переданных в управление МБУК </w:t>
      </w:r>
      <w:proofErr w:type="gramStart"/>
      <w:r w:rsidRPr="00E60048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АГП  «</w:t>
      </w:r>
      <w:proofErr w:type="gramEnd"/>
      <w:r w:rsidRPr="00E60048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ДК «</w:t>
      </w:r>
      <w:r w:rsidR="00B61D79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Молодежный</w:t>
      </w:r>
      <w:r w:rsidRPr="00E60048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» </w:t>
      </w:r>
      <w:r w:rsidR="00B94BFD" w:rsidRPr="00E60048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на праве постоянного (бессрочного) пользования земельными участками</w:t>
      </w:r>
      <w:r w:rsidRPr="00E60048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.</w:t>
      </w:r>
    </w:p>
    <w:p w:rsidR="00B94BFD" w:rsidRPr="00E60048" w:rsidRDefault="00B94BFD" w:rsidP="0063673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 Общие положения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1.1. Настоящее положение об организации и проведении </w:t>
      </w:r>
      <w:r w:rsidR="00C26532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продаже права на размещение нестационарных торговых объектов на территории парков и скверов (далее - Положение) определяет порядок организации и проведения </w:t>
      </w:r>
      <w:r w:rsidR="00C26532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продаже права на размещение нестационарных торговых объектов на территории парков и скверов </w:t>
      </w:r>
      <w:proofErr w:type="spellStart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переданных в управление </w:t>
      </w:r>
      <w:r w:rsidR="00364512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МБУК АГП «ДК </w:t>
      </w:r>
      <w:r w:rsid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Молодежный</w:t>
      </w:r>
      <w:r w:rsidR="00364512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</w:p>
    <w:p w:rsidR="004F0985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1.2. Положение разработано в соответствии с </w:t>
      </w:r>
      <w:hyperlink r:id="rId10" w:history="1">
        <w:r w:rsidRPr="00124614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 xml:space="preserve">Федеральным законом от 06.10.2003 N 131-ФЗ </w:t>
        </w:r>
        <w:r w:rsidR="00F75732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«</w:t>
        </w:r>
        <w:r w:rsidRPr="00124614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Федерации"</w:t>
        </w:r>
      </w:hyperlink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11" w:history="1">
        <w:r w:rsidRPr="00124614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 xml:space="preserve">Федеральным законом от 28.12.2009 N 381-ФЗ </w:t>
        </w:r>
        <w:r w:rsidR="00F75732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«</w:t>
        </w:r>
        <w:r w:rsidRPr="00124614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Об основах государственного регулирования торговой деятельности в Российской Федерации"</w:t>
        </w:r>
      </w:hyperlink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</w:t>
      </w:r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аспоряжением № 350 от 04.08.2017 г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«</w:t>
      </w:r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 предоставлении в постоянное (бессрочное) пользование </w:t>
      </w:r>
      <w:r w:rsid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</w:t>
      </w:r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униципальному бюджетному учреждению культуры </w:t>
      </w:r>
      <w:proofErr w:type="spellStart"/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 «ДК «М</w:t>
      </w:r>
      <w:r w:rsid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олодежный</w:t>
      </w:r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» земельного участка с кадастровым номером 61:02:0120111:1846, </w:t>
      </w:r>
      <w:r w:rsid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</w:t>
      </w:r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аспоряжением № 351 от 04.08.2017 г</w:t>
      </w:r>
      <w:r w:rsid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предоставлении в постоянное (бессрочное)</w:t>
      </w:r>
      <w:r w:rsidR="00B61D7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пользование </w:t>
      </w:r>
      <w:r w:rsid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</w:t>
      </w:r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униципальному бюджетному учреждению культуры </w:t>
      </w:r>
      <w:proofErr w:type="spellStart"/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 «ДК «М</w:t>
      </w:r>
      <w:r w:rsid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олодежный</w:t>
      </w:r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» земельного участка с кадастровым номером 61:02:0120111:1132, </w:t>
      </w:r>
      <w:r w:rsid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</w:t>
      </w:r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остановления </w:t>
      </w:r>
      <w:r w:rsid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дминистрации </w:t>
      </w:r>
      <w:proofErr w:type="spellStart"/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 № 991  от 26.11.2019г. </w:t>
      </w:r>
      <w:r w:rsid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 утверждении Устава МБУК АГП «ДК «М</w:t>
      </w:r>
      <w:r w:rsid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олодежный</w:t>
      </w:r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»,  Уставом </w:t>
      </w:r>
      <w:r w:rsid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</w:t>
      </w:r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униципального бюджетного учреждения культуры </w:t>
      </w:r>
      <w:proofErr w:type="spellStart"/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 «</w:t>
      </w:r>
      <w:r w:rsidR="00B61D7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ДК</w:t>
      </w:r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«Молодежный», в целях повышения эффективности управления городскими общественными пространствами, переданными в управление </w:t>
      </w:r>
      <w:r w:rsid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</w:t>
      </w:r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униципального бюджетного учреждения культуры </w:t>
      </w:r>
      <w:proofErr w:type="spellStart"/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 «ДК «Молодежный».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</w:t>
      </w:r>
      <w:r w:rsidR="00C26532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Предметом </w:t>
      </w:r>
      <w:r w:rsidR="00C26532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является право на размещение нестационарного торгового объекта на весь период размещения (далее - лот).</w:t>
      </w:r>
    </w:p>
    <w:p w:rsidR="00B94BFD" w:rsidRPr="00124614" w:rsidRDefault="004F0985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1.4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Организацию проведения </w:t>
      </w:r>
      <w:r w:rsidR="00F7145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осуществляет</w:t>
      </w:r>
      <w:r w:rsidR="00CE491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МБУК </w:t>
      </w:r>
      <w:proofErr w:type="gramStart"/>
      <w:r w:rsidR="00CE491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АГП  «</w:t>
      </w:r>
      <w:proofErr w:type="gramEnd"/>
      <w:r w:rsidR="00CE491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ДК «М</w:t>
      </w:r>
      <w:r w:rsid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олодежный</w:t>
      </w:r>
      <w:r w:rsidR="00CE491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уполномоченн</w:t>
      </w:r>
      <w:r w:rsid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ое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это </w:t>
      </w:r>
      <w:r w:rsid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r w:rsidR="00CE491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дминистрацией </w:t>
      </w:r>
      <w:proofErr w:type="spellStart"/>
      <w:r w:rsidR="00CE491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CE491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поселения.</w:t>
      </w:r>
    </w:p>
    <w:p w:rsidR="00B94BFD" w:rsidRPr="00124614" w:rsidRDefault="004F0985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1.5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Проведение </w:t>
      </w:r>
      <w:r w:rsidR="00C26532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осуществляется постоянно действующей комиссией по организации и проведению </w:t>
      </w:r>
      <w:r w:rsidR="00C26532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конкурсов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продаже прав на размещение 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нес</w:t>
      </w:r>
      <w:r w:rsidR="00E52CD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тационарных торговых объектов 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на территории парков и скверов </w:t>
      </w:r>
      <w:proofErr w:type="spellStart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 w:rsidR="00E52CD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переданных в управление </w:t>
      </w:r>
      <w:r w:rsidR="00CE491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МБУК </w:t>
      </w:r>
      <w:proofErr w:type="gramStart"/>
      <w:r w:rsidR="00CE491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АГП  «</w:t>
      </w:r>
      <w:proofErr w:type="gramEnd"/>
      <w:r w:rsidR="00CE491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ДК «М</w:t>
      </w:r>
      <w:r w:rsid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олодежный</w:t>
      </w:r>
      <w:r w:rsidR="00CE491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праве постоянного (бессрочного) пользования земельными участками (далее - Комиссия), согласно приложению </w:t>
      </w:r>
      <w:r w:rsid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 к настоящему постановлению.</w:t>
      </w:r>
    </w:p>
    <w:p w:rsidR="00176DDF" w:rsidRPr="00124614" w:rsidRDefault="00176DDF" w:rsidP="00176DD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B94BFD" w:rsidRPr="00E60048" w:rsidRDefault="00CE491E" w:rsidP="00176DD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="00B94BFD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Основные термины</w:t>
      </w:r>
    </w:p>
    <w:p w:rsidR="00B94BFD" w:rsidRPr="00E60048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настоящем Положении используются следующие термины и определения:</w:t>
      </w:r>
    </w:p>
    <w:p w:rsidR="00B94BFD" w:rsidRPr="00124614" w:rsidRDefault="00B94BFD" w:rsidP="00176DDF">
      <w:pPr>
        <w:pStyle w:val="a4"/>
        <w:numPr>
          <w:ilvl w:val="0"/>
          <w:numId w:val="3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договор - договор купли-продажи права на размещение нестационарного торгового объекта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заключенный по итогам </w:t>
      </w:r>
      <w:r w:rsidR="00E52CD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между</w:t>
      </w:r>
      <w:r w:rsidR="00E52CD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МБУК АГП «ДК</w:t>
      </w:r>
      <w:r w:rsidR="00325FEA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</w:t>
      </w:r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Молодежный»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субъектом торговли в порядке, предусмотренном </w:t>
      </w:r>
      <w:hyperlink r:id="rId12" w:history="1">
        <w:r w:rsidRPr="00124614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Гражданским кодексом Российской Федерации</w:t>
        </w:r>
      </w:hyperlink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а также иными федеральными, региональными законами и муниципальными правовыми актами;</w:t>
      </w:r>
    </w:p>
    <w:p w:rsidR="00B94BFD" w:rsidRPr="00E60048" w:rsidRDefault="00B94BFD" w:rsidP="00176DDF">
      <w:pPr>
        <w:pStyle w:val="a4"/>
        <w:numPr>
          <w:ilvl w:val="0"/>
          <w:numId w:val="3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капитала, заявившийся в установленном порядке для участия в </w:t>
      </w:r>
      <w:r w:rsidR="00E52CD1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конкурсе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B94BFD" w:rsidRPr="00E60048" w:rsidRDefault="00B94BFD" w:rsidP="00176DDF">
      <w:pPr>
        <w:pStyle w:val="a4"/>
        <w:numPr>
          <w:ilvl w:val="0"/>
          <w:numId w:val="3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комиссия - коллегиальный орган, ответственный за организацию и проведение </w:t>
      </w:r>
      <w:r w:rsidR="00E52CD1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продаже права на размещение нестационарных торговых объектов;</w:t>
      </w:r>
    </w:p>
    <w:p w:rsidR="00B94BFD" w:rsidRPr="00124614" w:rsidRDefault="00B94BFD" w:rsidP="00176DDF">
      <w:pPr>
        <w:pStyle w:val="a4"/>
        <w:numPr>
          <w:ilvl w:val="0"/>
          <w:numId w:val="3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начальная (минимальная) стоимость - цена, назначаемая первоначально на право размещения нестационарного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торгового объекта, предлагаемого к продаже на </w:t>
      </w:r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конкурсе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B94BFD" w:rsidRPr="00E60048" w:rsidRDefault="00B94BFD" w:rsidP="00176DDF">
      <w:pPr>
        <w:pStyle w:val="a4"/>
        <w:numPr>
          <w:ilvl w:val="0"/>
          <w:numId w:val="3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организатор </w:t>
      </w:r>
      <w:r w:rsidR="00E52CD1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325FEA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– МБУК АГП «ДК «Молодежный»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выступающая инициатором проведения </w:t>
      </w:r>
      <w:r w:rsidR="00E52CD1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обеспечивающая подготовку документации для проведения </w:t>
      </w:r>
      <w:r w:rsidR="00E52CD1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(далее - Организатор);</w:t>
      </w:r>
    </w:p>
    <w:p w:rsidR="00B94BFD" w:rsidRPr="00E60048" w:rsidRDefault="00B94BFD" w:rsidP="00176DDF">
      <w:pPr>
        <w:pStyle w:val="a4"/>
        <w:numPr>
          <w:ilvl w:val="0"/>
          <w:numId w:val="3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официальный сайт - страница в сети Интернет, на которой будет размещена основная информация об организуемом аукционе (</w:t>
      </w:r>
      <w:r w:rsidR="00325FEA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официальный сайт </w:t>
      </w:r>
      <w:r w:rsidR="00B61D7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администрации </w:t>
      </w:r>
      <w:proofErr w:type="spellStart"/>
      <w:r w:rsidR="00325FEA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325FEA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 (</w:t>
      </w:r>
      <w:proofErr w:type="spellStart"/>
      <w:r w:rsidR="00325FEA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gorod-aksay</w:t>
      </w:r>
      <w:proofErr w:type="spellEnd"/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);</w:t>
      </w:r>
    </w:p>
    <w:p w:rsidR="00B94BFD" w:rsidRPr="00E60048" w:rsidRDefault="00B94BFD" w:rsidP="00176DDF">
      <w:pPr>
        <w:pStyle w:val="a4"/>
        <w:numPr>
          <w:ilvl w:val="0"/>
          <w:numId w:val="3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победитель </w:t>
      </w:r>
      <w:r w:rsidR="00C26532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- лицо, </w:t>
      </w:r>
      <w:r w:rsidR="00E52CD1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набравшее наибольший балл по результатам оценки комиссии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B94BFD" w:rsidRPr="00E60048" w:rsidRDefault="00B94BFD" w:rsidP="00176DDF">
      <w:pPr>
        <w:pStyle w:val="a4"/>
        <w:numPr>
          <w:ilvl w:val="0"/>
          <w:numId w:val="3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протокол рассмотрения заявок - протокол, подписываемый членами комиссии, содержащий сведения о признании заявителя участником </w:t>
      </w:r>
      <w:r w:rsidR="00E52CD1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допуске к </w:t>
      </w:r>
      <w:r w:rsidR="00E52CD1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конкурсу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B94BFD" w:rsidRPr="00E60048" w:rsidRDefault="00B94BFD" w:rsidP="00176DDF">
      <w:pPr>
        <w:pStyle w:val="a4"/>
        <w:numPr>
          <w:ilvl w:val="0"/>
          <w:numId w:val="3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протокол подведения итогов - протокол, подписываемый членами комиссии, содержащий сведения о признании участника </w:t>
      </w:r>
      <w:r w:rsidR="00E52CD1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победителем и о результатах </w:t>
      </w:r>
      <w:r w:rsidR="00E52CD1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B94BFD" w:rsidRPr="00E60048" w:rsidRDefault="00B94BFD" w:rsidP="00176DDF">
      <w:pPr>
        <w:pStyle w:val="a4"/>
        <w:numPr>
          <w:ilvl w:val="0"/>
          <w:numId w:val="3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субъект торговли - юридическое лицо различных организационно-правовых форм, осуществляющее торговую деятельность, объединения субъектов торговой деятельности, граждане, осуществляющие торговую деятельность, объединения субъектов торговой деятельности, а также граждане, осуществляющие торговую деятельность (индивидуальные предприниматели) и зарегистрированные в установленном порядке;</w:t>
      </w:r>
    </w:p>
    <w:p w:rsidR="00B94BFD" w:rsidRPr="00E60048" w:rsidRDefault="00325FEA" w:rsidP="00176DDF">
      <w:pPr>
        <w:pStyle w:val="a4"/>
        <w:numPr>
          <w:ilvl w:val="0"/>
          <w:numId w:val="3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счет </w:t>
      </w:r>
      <w:r w:rsidR="00F20365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МБУК АГП «ДК «Молодежный»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- счет</w:t>
      </w:r>
      <w:r w:rsidR="00B94BFD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предназначенный для перечисления </w:t>
      </w:r>
      <w:r w:rsidR="00E52CD1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денежных </w:t>
      </w:r>
      <w:r w:rsidR="00B94BFD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средств</w:t>
      </w:r>
      <w:r w:rsidR="00176DDF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="00E52CD1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счет </w:t>
      </w:r>
      <w:r w:rsidR="009E208E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обеспечения </w:t>
      </w:r>
      <w:proofErr w:type="gramStart"/>
      <w:r w:rsidR="009E208E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заявки </w:t>
      </w:r>
      <w:r w:rsidR="00B94BFD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9E208E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заявителями</w:t>
      </w:r>
      <w:proofErr w:type="gramEnd"/>
      <w:r w:rsidR="00B94BFD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B94BFD" w:rsidRPr="00124614" w:rsidRDefault="00B94BFD" w:rsidP="00176DDF">
      <w:pPr>
        <w:pStyle w:val="a4"/>
        <w:numPr>
          <w:ilvl w:val="0"/>
          <w:numId w:val="3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участник </w:t>
      </w:r>
      <w:r w:rsidR="00E52CD1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- заявитель, подавший заявку на участие в </w:t>
      </w:r>
      <w:r w:rsidR="00E52CD1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конкурсе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признанный решением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комиссии участником </w:t>
      </w:r>
      <w:r w:rsidR="00E42CEA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176DDF" w:rsidRPr="00124614" w:rsidRDefault="00176DDF" w:rsidP="00176DD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B94BFD" w:rsidRPr="00E60048" w:rsidRDefault="00176DDF" w:rsidP="00176DD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3</w:t>
      </w:r>
      <w:r w:rsidR="00B94BFD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Функции Организатора </w:t>
      </w:r>
      <w:r w:rsidR="009E208E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="00B94BFD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B94BFD" w:rsidRPr="00E60048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3.1. </w:t>
      </w:r>
      <w:r w:rsidR="00176DDF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МБУК АГП «ДК «Молодежный»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3.1.1. определяет начальную (минимальную) стоимость права на размещение нестационарного торгового объекта за весь период, в том числе на период консервации, на основании методики определения начальной (минимальной) стоимости права на размещение нестационарного торгового объекта (приложение </w:t>
      </w:r>
      <w:r w:rsid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 к настоящему постановлению);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3.1.2. разрабатывает и утверждает </w:t>
      </w:r>
      <w:r w:rsidR="009E208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конкурсную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документацию;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3.1.3. определяет срок и условия внесения обеспечения заявки заявителями;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3.1.4. определяет даты начала и окончания приема заявок, дату проведения </w:t>
      </w:r>
      <w:r w:rsidR="009E208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3.1.5. организовывает подготовку и публикацию информационного извещения о проведении </w:t>
      </w:r>
      <w:r w:rsidR="009E208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</w:t>
      </w:r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</w:t>
      </w:r>
      <w:r w:rsidR="009E208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официальном сайте;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3.1.6. направляет заявителю по запросу разъяснение положений </w:t>
      </w:r>
      <w:r w:rsidR="009E208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конкурсной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документации в течение двух рабочих </w:t>
      </w:r>
      <w:proofErr w:type="gram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дней</w:t>
      </w:r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,</w:t>
      </w:r>
      <w:proofErr w:type="gram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 даты обращения;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3.1.7. принимает решение о внесении изменений в </w:t>
      </w:r>
      <w:r w:rsidR="009E208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конкурсную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документацию в срок не позднее</w:t>
      </w:r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чем за 3 (три) рабочих дня до даты окончания приема заявок. Вносимые в </w:t>
      </w:r>
      <w:r w:rsidR="009E208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конкурсную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документацию изменения размещаются на официальном сайте;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3.1.8. имеет право отказаться от проведения </w:t>
      </w:r>
      <w:r w:rsidR="009E208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не позднее</w:t>
      </w:r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чем за 3 (три) рабочих дня до даты окончания приема заявок, разместив</w:t>
      </w:r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соответствующую информацию на официальном сайте;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3.1.9. размещает информацию о результатах </w:t>
      </w:r>
      <w:r w:rsidR="009E208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официальном сайте.</w:t>
      </w:r>
    </w:p>
    <w:p w:rsidR="00B94BFD" w:rsidRPr="00124614" w:rsidRDefault="00176DDF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МБУК АГП «ДК «Молодежный»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не несет ответственности в случае, если заявитель - участник </w:t>
      </w:r>
      <w:proofErr w:type="gramStart"/>
      <w:r w:rsidR="009E208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конкурса 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не</w:t>
      </w:r>
      <w:proofErr w:type="gramEnd"/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ознакомился с </w:t>
      </w:r>
      <w:r w:rsidR="009E208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конкурсной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документацией с внесенными в нее изменениями, размещенной на официальном сайте.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3.1.10. устанавливает требование о проведении </w:t>
      </w:r>
      <w:r w:rsidR="009E208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только среди субъектов малого и среднего предпринимательства, отнесенных к таковым </w:t>
      </w:r>
      <w:r w:rsidRPr="00F7145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соответствии с законодательством Российской Федерации, частью 4 </w:t>
      </w:r>
      <w:hyperlink r:id="rId13" w:history="1">
        <w:r w:rsidRPr="00F7145A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 xml:space="preserve">статьи 10 Федерального закона от 28.12.2009 N 381-ФЗ </w:t>
        </w:r>
        <w:r w:rsidR="00F75732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«</w:t>
        </w:r>
        <w:r w:rsidRPr="00F7145A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Об основах государственного регулирования торговой деятельности в Российской Федерации</w:t>
        </w:r>
      </w:hyperlink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3.1.11. заключает договоры купли-продажи прав на размещение нестационарных торговых объектов;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3.1.12. осуществляет контроль</w:t>
      </w:r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над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исполнением условий договоров купли-продажи прав на размещение нестационарных торговых объектов;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3.1.13. выполняет иные необходимые функции, предусмотренные настоящим Положением и не противоречащие действующему законодательству Российской Федерации;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3.1.14. в случае если победитель </w:t>
      </w:r>
      <w:r w:rsidR="009B1969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признан уклонившимся от заключения договора, организатор </w:t>
      </w:r>
      <w:r w:rsidR="009B1969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вправе заключить договор с участником аукциона, заявке на участие</w:t>
      </w:r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</w:t>
      </w:r>
      <w:r w:rsidR="009B1969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конкурсе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которого присвоен второй номер. Организатор </w:t>
      </w:r>
      <w:r w:rsidR="009B1969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течение 3 (трех) рабочих дней с </w:t>
      </w:r>
      <w:r w:rsidR="00F17D83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момента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подписания протокола об отказе от заключения договора передает участнику </w:t>
      </w:r>
      <w:r w:rsidR="009B1969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заявке на участие</w:t>
      </w:r>
      <w:r w:rsidR="00176DD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</w:t>
      </w:r>
      <w:r w:rsidR="009B1969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конкурсе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которо</w:t>
      </w:r>
      <w:r w:rsidR="00F17D83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й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присвоен второй номер, один экземпляр протокола и проект договора. Указанный проект договора подписывается участником </w:t>
      </w:r>
      <w:r w:rsidR="009B1969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заявке на участие</w:t>
      </w:r>
      <w:r w:rsidR="00F17D83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</w:t>
      </w:r>
      <w:r w:rsidR="009B1969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конкурсе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которо</w:t>
      </w:r>
      <w:r w:rsidR="00F17D83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й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присвоен второй номер, в десятидневный срок и представляется организатору </w:t>
      </w:r>
      <w:r w:rsidR="009B1969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При этом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заключение договора для участника </w:t>
      </w:r>
      <w:r w:rsidR="009B1969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заявке на участие в </w:t>
      </w:r>
      <w:r w:rsidR="009B1969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конкурсе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которо</w:t>
      </w:r>
      <w:r w:rsidR="00F17D83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й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присвоен второй номер, является обязательным;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3.1.15. в случае уклонения победителя </w:t>
      </w:r>
      <w:r w:rsidR="009B1969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или участника </w:t>
      </w:r>
      <w:r w:rsidR="009B1969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заявке </w:t>
      </w:r>
      <w:proofErr w:type="gram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 участие</w:t>
      </w:r>
      <w:proofErr w:type="gram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</w:t>
      </w:r>
      <w:r w:rsidR="009B1969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конкурсе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которого присвоен второй номер, от заключения договора, задаток, внесенный ими, не возвращается. Организатор </w:t>
      </w:r>
      <w:r w:rsidR="009B1969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вправе обратиться в суд с иском о понуждении таких участников заключить договор, а также о возмещении убытков, причиненных уклонением от заключения договора. В случае если договор не заключен с победителем </w:t>
      </w:r>
      <w:r w:rsidR="009B1969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или с участником </w:t>
      </w:r>
      <w:r w:rsidR="009B1969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заявке на участие</w:t>
      </w:r>
      <w:r w:rsidR="00F17D83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</w:t>
      </w:r>
      <w:r w:rsidR="009B1969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конкурсе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которого присвоен второй номер, </w:t>
      </w:r>
      <w:r w:rsidR="00396287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 признается несостоявшимся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B94BFD" w:rsidRPr="00E60048" w:rsidRDefault="00F17D83" w:rsidP="00F17D8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="00B94BFD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Требования к заявителям - участникам </w:t>
      </w:r>
      <w:r w:rsidR="00B17CEC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конкурса.</w:t>
      </w:r>
    </w:p>
    <w:p w:rsidR="00B94BFD" w:rsidRPr="00E60048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4.1. Заявителем - участником </w:t>
      </w:r>
      <w:r w:rsidR="00396287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– может быть 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4.2. Заявители - участники </w:t>
      </w:r>
      <w:r w:rsidR="00396287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– должны соответствовать требованиям, установленным законодательством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Российской Федерации к таким участникам, в том числе </w:t>
      </w:r>
      <w:r w:rsidR="00F17D83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следующим</w:t>
      </w:r>
      <w:r w:rsidR="00F17D83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основаниям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4.2.1.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B94BFD" w:rsidRPr="00124614" w:rsidRDefault="00396287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4.2.2. 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отсутствие факта приостановления деятельности в порядке,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предусмотренном </w:t>
      </w:r>
      <w:hyperlink r:id="rId14" w:history="1">
        <w:r w:rsidR="00B94BFD" w:rsidRPr="00124614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Кодексом Российской Федерации об административных правонарушениях</w:t>
        </w:r>
      </w:hyperlink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на день подачи заявки.</w:t>
      </w:r>
    </w:p>
    <w:p w:rsidR="00B94BFD" w:rsidRPr="00E60048" w:rsidRDefault="0098511F" w:rsidP="00F17D8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</w:t>
      </w:r>
      <w:r w:rsidR="00B94BFD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Обеспечение заявки для участия в </w:t>
      </w:r>
      <w:r w:rsidR="00396287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конкурсе.</w:t>
      </w:r>
      <w:r w:rsidR="00B94BFD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396287" w:rsidRPr="00E60048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5.1. Для подачи заявки в </w:t>
      </w:r>
      <w:proofErr w:type="gramStart"/>
      <w:r w:rsidR="00396287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конкурсе 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заявитель</w:t>
      </w:r>
      <w:proofErr w:type="gramEnd"/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перечисляет на </w:t>
      </w:r>
      <w:r w:rsidR="00F17D83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счет МБУК АГП «ДК «Молодежный»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денежные средства в качестве обеспечения заявки - в размере </w:t>
      </w:r>
      <w:r w:rsidR="00396287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25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процентов от начальной (минимальной) стоимости права на размещение нестационарного торгового объекта. </w:t>
      </w:r>
    </w:p>
    <w:p w:rsidR="00B94BFD" w:rsidRPr="00E60048" w:rsidRDefault="0098511F" w:rsidP="00F17D8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</w:t>
      </w:r>
      <w:r w:rsidR="00B94BFD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Информационное извещение о проведении 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="00B94BFD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конкурсной</w:t>
      </w:r>
      <w:r w:rsidR="00B94BFD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документаци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</w:t>
      </w:r>
    </w:p>
    <w:p w:rsidR="00B94BFD" w:rsidRPr="00E60048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6.1. </w:t>
      </w:r>
      <w:r w:rsidR="00E60048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МБУК АГП «ДК «Молодежный»</w:t>
      </w:r>
      <w:r w:rsid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осуществляет публикацию информационного извещения и </w:t>
      </w:r>
      <w:r w:rsidR="0098511F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конкурсной документации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 </w:t>
      </w:r>
      <w:r w:rsidR="0098511F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планируемом к проведению конкурсе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</w:t>
      </w:r>
      <w:r w:rsidR="00F17D83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сайте 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соответствии с настоящим Положением.</w:t>
      </w:r>
    </w:p>
    <w:p w:rsidR="00B94BFD" w:rsidRPr="00E60048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6.3. Информационное извещение о проведении </w:t>
      </w:r>
      <w:r w:rsidR="0098511F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конкурса 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размещается </w:t>
      </w:r>
      <w:r w:rsidR="0089062B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МБУК АГП «ДК»</w:t>
      </w:r>
      <w:r w:rsidR="00F17D83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89062B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Молодежный»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</w:t>
      </w:r>
      <w:r w:rsidR="00F17D83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сайте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не менее чем за </w:t>
      </w:r>
      <w:r w:rsidR="005F737F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14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</w:t>
      </w:r>
      <w:r w:rsidR="005F737F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четырнадцать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) рабочих дней до даты окончания срока подачи заявок на участие в </w:t>
      </w:r>
      <w:r w:rsidR="0098511F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конкурсе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B94BFD" w:rsidRPr="00E60048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6.4. </w:t>
      </w:r>
      <w:r w:rsidR="0098511F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Конкурсная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документация должна содержать следующую информацию:</w:t>
      </w:r>
    </w:p>
    <w:p w:rsidR="00B94BFD" w:rsidRPr="00E60048" w:rsidRDefault="00B94BFD" w:rsidP="00F17D83">
      <w:pPr>
        <w:pStyle w:val="a4"/>
        <w:numPr>
          <w:ilvl w:val="0"/>
          <w:numId w:val="4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наименование, место нахождения и номер контактного телефона;</w:t>
      </w:r>
    </w:p>
    <w:p w:rsidR="00B94BFD" w:rsidRPr="00E60048" w:rsidRDefault="00B94BFD" w:rsidP="00F17D83">
      <w:pPr>
        <w:pStyle w:val="a4"/>
        <w:numPr>
          <w:ilvl w:val="0"/>
          <w:numId w:val="4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требования к заявителям;</w:t>
      </w:r>
    </w:p>
    <w:p w:rsidR="00B94BFD" w:rsidRPr="00124614" w:rsidRDefault="00B94BFD" w:rsidP="00F17D83">
      <w:pPr>
        <w:pStyle w:val="a4"/>
        <w:numPr>
          <w:ilvl w:val="0"/>
          <w:numId w:val="4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сведения о лоте (лотах), включающие информацию о виде и площади объекта, месте и сроке его размещения, специализации, начальной (минимальной) стоимости права на размещение нестационарного торгового объекта;</w:t>
      </w:r>
    </w:p>
    <w:p w:rsidR="00B94BFD" w:rsidRPr="00124614" w:rsidRDefault="00B94BFD" w:rsidP="00F17D83">
      <w:pPr>
        <w:pStyle w:val="a4"/>
        <w:numPr>
          <w:ilvl w:val="0"/>
          <w:numId w:val="4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типовой проект или требования к внешнему виду нестационарного торгового объекта или требования к передвижным сооружениям;</w:t>
      </w:r>
    </w:p>
    <w:p w:rsidR="00B94BFD" w:rsidRPr="00124614" w:rsidRDefault="00B94BFD" w:rsidP="00F17D83">
      <w:pPr>
        <w:pStyle w:val="a4"/>
        <w:numPr>
          <w:ilvl w:val="0"/>
          <w:numId w:val="4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требования к содержанию, форме, оформлению и составу заявки;</w:t>
      </w:r>
    </w:p>
    <w:p w:rsidR="00B94BFD" w:rsidRPr="00124614" w:rsidRDefault="00B94BFD" w:rsidP="00F17D83">
      <w:pPr>
        <w:pStyle w:val="a4"/>
        <w:numPr>
          <w:ilvl w:val="0"/>
          <w:numId w:val="4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размер обеспечения заявки, срок и порядок его внесения;</w:t>
      </w:r>
    </w:p>
    <w:p w:rsidR="00B94BFD" w:rsidRPr="00124614" w:rsidRDefault="00B94BFD" w:rsidP="00F17D83">
      <w:pPr>
        <w:pStyle w:val="a4"/>
        <w:numPr>
          <w:ilvl w:val="0"/>
          <w:numId w:val="4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дату и время начала и окончания приема заявок;</w:t>
      </w:r>
    </w:p>
    <w:p w:rsidR="00B94BFD" w:rsidRPr="00124614" w:rsidRDefault="00B94BFD" w:rsidP="00F17D83">
      <w:pPr>
        <w:pStyle w:val="a4"/>
        <w:numPr>
          <w:ilvl w:val="0"/>
          <w:numId w:val="4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дату и время рассмотрения заявок;</w:t>
      </w:r>
    </w:p>
    <w:p w:rsidR="00B94BFD" w:rsidRPr="00124614" w:rsidRDefault="00B94BFD" w:rsidP="00F17D83">
      <w:pPr>
        <w:pStyle w:val="a4"/>
        <w:numPr>
          <w:ilvl w:val="0"/>
          <w:numId w:val="4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порядок и срок отзыва заявок;</w:t>
      </w:r>
    </w:p>
    <w:p w:rsidR="00B94BFD" w:rsidRPr="00124614" w:rsidRDefault="00B94BFD" w:rsidP="00F17D83">
      <w:pPr>
        <w:pStyle w:val="a4"/>
        <w:numPr>
          <w:ilvl w:val="0"/>
          <w:numId w:val="4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дату, время и порядок проведения </w:t>
      </w:r>
      <w:r w:rsidR="0098511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B94BFD" w:rsidRPr="00124614" w:rsidRDefault="00B94BFD" w:rsidP="00F17D83">
      <w:pPr>
        <w:pStyle w:val="a4"/>
        <w:numPr>
          <w:ilvl w:val="0"/>
          <w:numId w:val="4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порядок ознакомления с </w:t>
      </w:r>
      <w:r w:rsidR="0098511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конкурсной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документацией;</w:t>
      </w:r>
    </w:p>
    <w:p w:rsidR="00B94BFD" w:rsidRPr="00124614" w:rsidRDefault="00B94BFD" w:rsidP="00F17D83">
      <w:pPr>
        <w:pStyle w:val="a4"/>
        <w:numPr>
          <w:ilvl w:val="0"/>
          <w:numId w:val="4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срок заключения договора с победителем </w:t>
      </w:r>
      <w:r w:rsidR="0098511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B94BFD" w:rsidRPr="00124614" w:rsidRDefault="00B94BFD" w:rsidP="00F17D83">
      <w:pPr>
        <w:pStyle w:val="a4"/>
        <w:numPr>
          <w:ilvl w:val="0"/>
          <w:numId w:val="4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проект договора купли-продажи права на размещение нестационарного торгового объекта.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6.5. </w:t>
      </w:r>
      <w:r w:rsidR="00F17D83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МБУК АГП «ДК «</w:t>
      </w:r>
      <w:proofErr w:type="gramStart"/>
      <w:r w:rsidR="00F17D83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Молодежный»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вправе</w:t>
      </w:r>
      <w:proofErr w:type="gram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принять решение о внесении изменений в </w:t>
      </w:r>
      <w:r w:rsidR="0098511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конкурсную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документацию. При этом не допускается изменение предмета </w:t>
      </w:r>
      <w:r w:rsidR="0098511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F17D83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МБУК АГП «ДК «Молодежный»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размещает указанные изменения на сайте в течение одного дня со дня принятия такого решения, но не позднее</w:t>
      </w:r>
      <w:r w:rsidR="00F17D83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чем за 3 (три) рабочих дня до дня окончания приема заявок.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6.6. </w:t>
      </w:r>
      <w:r w:rsidR="00F17D83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МБУК АГП «ДК «</w:t>
      </w:r>
      <w:proofErr w:type="gramStart"/>
      <w:r w:rsidR="00F17D83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Молодежный»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вправе</w:t>
      </w:r>
      <w:proofErr w:type="gram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принять решение об отказе в проведении </w:t>
      </w:r>
      <w:r w:rsidR="005F737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Дирекция размещает извещение об отказе на сайте в течение одного дня с момента принятия такого решения, но не позднее чем за 3 (три) рабочих дня до дня окончания приема заявок.</w:t>
      </w:r>
    </w:p>
    <w:p w:rsidR="00B94BFD" w:rsidRPr="00E60048" w:rsidRDefault="00E403A1" w:rsidP="00E403A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</w:t>
      </w:r>
      <w:r w:rsidR="00B94BFD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Порядок приема заявок</w:t>
      </w:r>
    </w:p>
    <w:p w:rsidR="00D736CA" w:rsidRPr="00E60048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7.1. Подача заявок на участие в </w:t>
      </w:r>
      <w:r w:rsidR="00D736CA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конкурсе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осуществляется только </w:t>
      </w:r>
      <w:r w:rsidR="00D736CA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Юридическим лицами</w:t>
      </w:r>
      <w:r w:rsidR="00E403A1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="00D736CA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либо Индивидуальными предпринимателями (Далее-Участники)</w:t>
      </w:r>
    </w:p>
    <w:p w:rsidR="00B94BFD" w:rsidRPr="00E60048" w:rsidRDefault="00B94BFD" w:rsidP="00B94BF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7.2. Заявка на </w:t>
      </w:r>
      <w:r w:rsidR="00D736CA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подается заявителем в отношении каждого заявляемого лота по форме и в сроки, которые установлены </w:t>
      </w:r>
      <w:proofErr w:type="gramStart"/>
      <w:r w:rsidR="00D736CA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конкурсной 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документацией</w:t>
      </w:r>
      <w:proofErr w:type="gramEnd"/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</w:p>
    <w:p w:rsidR="004E7873" w:rsidRPr="00E60048" w:rsidRDefault="00B94BFD" w:rsidP="00E403A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7.3. </w:t>
      </w:r>
      <w:r w:rsidR="00647FAF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Заявитель </w:t>
      </w:r>
      <w:r w:rsidR="00142FD0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представляет</w:t>
      </w:r>
      <w:r w:rsidR="00647FAF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следующие документы, необходимые для участия в конкурсе, оформленные в соответствии с требованиями конкурсной документации</w:t>
      </w:r>
      <w:r w:rsidR="004E7873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</w:p>
    <w:p w:rsidR="002B6DAD" w:rsidRPr="00124614" w:rsidRDefault="002B6DAD" w:rsidP="00E403A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7.3.1. Заявка на участие в конкурсе (по форме).</w:t>
      </w:r>
    </w:p>
    <w:p w:rsidR="002B6DAD" w:rsidRPr="00124614" w:rsidRDefault="002B6DAD" w:rsidP="00E403A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7.3.2. Копия ИНН,</w:t>
      </w:r>
    </w:p>
    <w:p w:rsidR="002B6DAD" w:rsidRPr="00124614" w:rsidRDefault="002B6DAD" w:rsidP="00E403A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7.3.3. Копия СНИЛС (для индивидуального предпринимателя) </w:t>
      </w:r>
    </w:p>
    <w:p w:rsidR="002B6DAD" w:rsidRPr="00124614" w:rsidRDefault="002B6DAD" w:rsidP="00E403A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7.3.4. Копии учредительных документов (Юридические лица)</w:t>
      </w:r>
    </w:p>
    <w:p w:rsidR="002B6DAD" w:rsidRPr="00124614" w:rsidRDefault="002B6DAD" w:rsidP="00E403A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7.3.2. </w:t>
      </w:r>
      <w:proofErr w:type="gram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Копия </w:t>
      </w:r>
      <w:r w:rsidR="00142FD0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документа</w:t>
      </w:r>
      <w:proofErr w:type="gramEnd"/>
      <w:r w:rsidR="00142FD0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подтверждающего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перечисление задатка на лицевой счет. </w:t>
      </w:r>
    </w:p>
    <w:p w:rsidR="002B6DAD" w:rsidRPr="00124614" w:rsidRDefault="002B6DAD" w:rsidP="00E403A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7.4.3. Документ, подтверждающий полномочия лица на осуществление действий от имени участника Конкурса (для юридического лица – копия решения или выписки из решения юридического лица о назначении руководителя, или копии доверенности уполномоченного представителя в случае представления интересов лицом, не имеющим права на основании учредительных документов действовать от имени юридического лица без доверенности, копии документов удостоверяющего личность; для индивидуального предпринимателя – копии документа, удостоверяющего личность индивидуального предпринимателя, или копии доверенности уполномоченного индивидуальным предпринимателем представителя и копии документа, удостоверяющего личность представителя). </w:t>
      </w:r>
    </w:p>
    <w:p w:rsidR="002B6DAD" w:rsidRPr="00124614" w:rsidRDefault="002B6DAD" w:rsidP="00E403A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7.3.4. Документы, содержащие сведения, подтверждающие соответствие заявителя конкурсным условиям:</w:t>
      </w:r>
    </w:p>
    <w:p w:rsidR="004E7873" w:rsidRPr="00124614" w:rsidRDefault="004E7873" w:rsidP="00E403A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рисунок, эскиз, фотография, эскизный проект нестационарного торгового объекта, эскиз вывески с указанием наименования и юридического адреса организации, режима работы объекта,</w:t>
      </w:r>
    </w:p>
    <w:p w:rsidR="004E7873" w:rsidRPr="00124614" w:rsidRDefault="002B6DAD" w:rsidP="00E403A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7.3.5. П</w:t>
      </w:r>
      <w:r w:rsidR="004E7873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редложение о цене договора о размещении НТО в сторону увеличения от стартового размера финансового предложения</w:t>
      </w:r>
      <w:r w:rsidR="00142FD0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по форме утвержденной согласно приложению №</w:t>
      </w:r>
      <w:r w:rsidR="005F737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9</w:t>
      </w:r>
      <w:r w:rsidR="00142FD0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 данному положению.</w:t>
      </w:r>
    </w:p>
    <w:p w:rsidR="004E7873" w:rsidRPr="00124614" w:rsidRDefault="005F737F" w:rsidP="00E403A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7.3.6</w:t>
      </w:r>
      <w:r w:rsidR="002B6DA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="00142FD0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</w:t>
      </w:r>
      <w:r w:rsidR="004E7873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аявление об отсутствии решения о ликвидации заявителя - юридического лица, об отсутствии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производства, об отсутствии решений о приостановлении деятельности</w:t>
      </w:r>
      <w:r w:rsidR="004E7873" w:rsidRPr="00124614">
        <w:rPr>
          <w:rFonts w:ascii="Times New Roman" w:hAnsi="Times New Roman" w:cs="Times New Roman"/>
          <w:sz w:val="28"/>
          <w:szCs w:val="28"/>
        </w:rPr>
        <w:t xml:space="preserve"> </w:t>
      </w:r>
      <w:r w:rsidR="004E7873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заявителя в порядке,</w:t>
      </w:r>
      <w:r w:rsidR="004E7873" w:rsidRPr="00124614">
        <w:rPr>
          <w:rFonts w:ascii="Times New Roman" w:hAnsi="Times New Roman" w:cs="Times New Roman"/>
          <w:sz w:val="28"/>
          <w:szCs w:val="28"/>
        </w:rPr>
        <w:t xml:space="preserve"> </w:t>
      </w:r>
      <w:r w:rsidR="004E7873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предусмотренном </w:t>
      </w:r>
      <w:hyperlink r:id="rId15" w:history="1">
        <w:r w:rsidR="004E7873" w:rsidRPr="00124614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Кодексом Российской Федерации об административных правонарушениях</w:t>
        </w:r>
      </w:hyperlink>
      <w:r w:rsidR="004E7873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61607F" w:rsidRPr="00124614" w:rsidRDefault="0061607F" w:rsidP="0061607F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7.4.  Все документы должны быть прошиты, скреплены печатью (при наличии печати), заверены подписью руководителя юридического лица или прошиты и заверены подписью индивидуального предпринимателя, и иметь сквозную нумерацию страниц. Факсимильные подписи не допускаются. Подчистки и исправления не допускаются, за исключением исправлений, скрепленных печатью (при наличии печати) и заверенных подписью руководителя юридического лица или индивидуальным предпринимателем. К документам прикладывается опись документов, представляемых для участия в конкурсе.</w:t>
      </w:r>
    </w:p>
    <w:p w:rsidR="0061607F" w:rsidRPr="00124614" w:rsidRDefault="0061607F" w:rsidP="0061607F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7.5.  Заявка на участие под</w:t>
      </w:r>
      <w:r w:rsidR="00142FD0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ается в запечатанном конверте.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Зарегистрированная заявка является документом, выражающим намерение заявителя принять участие в конкурсе.</w:t>
      </w:r>
      <w:r w:rsidR="00142FD0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 конверте указывает</w:t>
      </w:r>
      <w:r w:rsidR="00142FD0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ся:</w:t>
      </w:r>
    </w:p>
    <w:p w:rsidR="0061607F" w:rsidRPr="00124614" w:rsidRDefault="0061607F" w:rsidP="00142FD0">
      <w:pPr>
        <w:pStyle w:val="a4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наименование конкурса;</w:t>
      </w:r>
    </w:p>
    <w:p w:rsidR="0061607F" w:rsidRPr="00124614" w:rsidRDefault="0061607F" w:rsidP="00142FD0">
      <w:pPr>
        <w:pStyle w:val="a4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наименование юридического лица, фамилия, имя и отчество индивидуального предпринимателя ИНН, номер страхового свидетельства обязательного пенсионного страхования (для индивидуального предпринимателя);</w:t>
      </w:r>
    </w:p>
    <w:p w:rsidR="0061607F" w:rsidRPr="00124614" w:rsidRDefault="0061607F" w:rsidP="00142FD0">
      <w:pPr>
        <w:pStyle w:val="a4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адреса размещения НТО, по которым подается заявка, в соответствии со Схемой, актуальной на дату проведения конкурса.</w:t>
      </w:r>
    </w:p>
    <w:p w:rsidR="0061607F" w:rsidRPr="00124614" w:rsidRDefault="0061607F" w:rsidP="0061607F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 конверте не допускается наличие признаков повреждений. В случае их выявления заявка и конверт с документами не принимаются.</w:t>
      </w:r>
    </w:p>
    <w:p w:rsidR="0061607F" w:rsidRPr="00124614" w:rsidRDefault="0061607F" w:rsidP="002B6DAD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7.6.  Представленные на участие в конкурсе документы заявителю не возвращаются.</w:t>
      </w:r>
    </w:p>
    <w:p w:rsidR="00B94BFD" w:rsidRPr="00124614" w:rsidRDefault="0061607F" w:rsidP="002B6DAD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7.7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Один заявитель вправе подать только одну заявку на участие в </w:t>
      </w:r>
      <w:r w:rsidR="002B6DA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конкурсе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отношении каждого предмета </w:t>
      </w:r>
      <w:r w:rsidR="002B6DA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(лота).</w:t>
      </w:r>
    </w:p>
    <w:p w:rsidR="00B94BFD" w:rsidRPr="00124614" w:rsidRDefault="0061607F" w:rsidP="002B6DAD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7.8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Заявитель вправе отозвать заявку на участие в </w:t>
      </w:r>
      <w:r w:rsidR="002B6DA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конкурсе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любое время д</w:t>
      </w:r>
      <w:r w:rsidR="00D736CA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даты окончания приема заявок.</w:t>
      </w:r>
    </w:p>
    <w:p w:rsidR="0061607F" w:rsidRPr="00124614" w:rsidRDefault="0061607F" w:rsidP="0061607F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7.9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В случае если по окончании срока подачи заявок на участие в </w:t>
      </w:r>
      <w:r w:rsidR="002B6DA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конкурсе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подана только одна заявка или не подано ни одной заявки,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 признается несостоявшимся.</w:t>
      </w:r>
    </w:p>
    <w:p w:rsidR="00B94BFD" w:rsidRPr="00E60048" w:rsidRDefault="0061607F" w:rsidP="00142FD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</w:t>
      </w:r>
      <w:r w:rsidR="00B94BFD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Порядок рассмотрения заявок</w:t>
      </w: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E84835" w:rsidRPr="00124614" w:rsidRDefault="00B94BFD" w:rsidP="00E8483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8.1</w:t>
      </w:r>
      <w:r w:rsidR="00722123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="00E84835" w:rsidRP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 проводится путем проведения</w:t>
      </w:r>
      <w:r w:rsidR="00E84835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конкурсной комиссией следующих процедур:</w:t>
      </w:r>
    </w:p>
    <w:p w:rsidR="00E84835" w:rsidRPr="00124614" w:rsidRDefault="00E84835" w:rsidP="00722123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вскрытие конвертов</w:t>
      </w:r>
      <w:r w:rsidR="00722123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E84835" w:rsidRPr="00124614" w:rsidRDefault="00E84835" w:rsidP="00722123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рассмотрение заявок на участие в конкурсе и принятие решения по допуску к участию в конкурсе;</w:t>
      </w:r>
    </w:p>
    <w:p w:rsidR="00E84835" w:rsidRPr="00124614" w:rsidRDefault="00E84835" w:rsidP="00722123">
      <w:pPr>
        <w:pStyle w:val="a4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определение победителей конкурса и принятие решения по единственным заявкам на участие в конкурсе</w:t>
      </w:r>
    </w:p>
    <w:p w:rsidR="00DC0C24" w:rsidRPr="00124614" w:rsidRDefault="00722123" w:rsidP="00142FD0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8.2</w:t>
      </w:r>
      <w:r w:rsidR="00DC0C2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Не менее чем за 10 календарных дней до официально объявленной даты проведения конкурса, конкурсная </w:t>
      </w:r>
      <w:proofErr w:type="gramStart"/>
      <w:r w:rsidR="00DC0C2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комиссия  вскрывает</w:t>
      </w:r>
      <w:proofErr w:type="gramEnd"/>
      <w:r w:rsidR="00DC0C2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конверты с заявками. В течение 3 рабочих дней со дня вскрытия конвертов с заявками на участие, </w:t>
      </w:r>
      <w:proofErr w:type="gramStart"/>
      <w:r w:rsidR="00DC0C2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комиссия  размещает</w:t>
      </w:r>
      <w:proofErr w:type="gramEnd"/>
      <w:r w:rsidR="00DC0C2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официальном сайте протокол вскрытия конвертов с заявками на участие в конкурсе. </w:t>
      </w:r>
    </w:p>
    <w:p w:rsidR="00DC0C24" w:rsidRPr="00124614" w:rsidRDefault="00722123" w:rsidP="00142FD0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8.3.</w:t>
      </w:r>
      <w:r w:rsidR="00DC0C2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день, время и месте, указанны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х</w:t>
      </w:r>
      <w:r w:rsidR="00DC0C2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информационном сообщении о проведении конкурса, конкурсная комиссия: рассматривает заявки на участие в конкурсе и на основании результатов рассмотрения заявок на участие в конкурсе принимает решение о допуске к участию в конкурсе и </w:t>
      </w:r>
      <w:proofErr w:type="gramStart"/>
      <w:r w:rsidR="00DC0C2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признании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заявителей</w:t>
      </w:r>
      <w:proofErr w:type="gram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DC0C2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Участниками конкурса, или об отказе в допуске к участию в конкурсе.</w:t>
      </w:r>
    </w:p>
    <w:p w:rsidR="00DC0C24" w:rsidRPr="00124614" w:rsidRDefault="00722123" w:rsidP="00142FD0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8.4.</w:t>
      </w:r>
      <w:r w:rsidR="00DC0C2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Участнику отказывается в допуске к участию в конкурсе в случае:</w:t>
      </w:r>
    </w:p>
    <w:p w:rsidR="00DC0C24" w:rsidRPr="00124614" w:rsidRDefault="00DC0C24" w:rsidP="00722123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непредставления документов на участие в конкурсе, предусмотренных пунктом 2.4 настоящего положения;</w:t>
      </w:r>
    </w:p>
    <w:p w:rsidR="00DC0C24" w:rsidRPr="00124614" w:rsidRDefault="00722123" w:rsidP="00722123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</w:t>
      </w:r>
      <w:r w:rsidR="00DC0C2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ыявление ложных данных в документах, представленных для участия в конкурсе;</w:t>
      </w:r>
    </w:p>
    <w:p w:rsidR="00DC0C24" w:rsidRPr="00124614" w:rsidRDefault="00DC0C24" w:rsidP="00722123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неисполнения требований, предъявляемых к оформлению документации, установленных пунктом </w:t>
      </w:r>
      <w:r w:rsidR="00D3318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7.4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gram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  </w:t>
      </w:r>
      <w:r w:rsidR="00D3318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7.5</w:t>
      </w:r>
      <w:proofErr w:type="gram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настоящего положения.</w:t>
      </w:r>
    </w:p>
    <w:p w:rsidR="00DC0C24" w:rsidRPr="00124614" w:rsidRDefault="00D3318F" w:rsidP="00722123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 поступление</w:t>
      </w:r>
      <w:r w:rsidR="00DC0C2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финансового обеспечения заявки</w:t>
      </w:r>
      <w:r w:rsidR="00DC0C2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размере и сроки, указанные в извещении о проведении конкурса;</w:t>
      </w:r>
    </w:p>
    <w:p w:rsidR="00DC0C24" w:rsidRPr="00124614" w:rsidRDefault="00DC0C24" w:rsidP="00722123">
      <w:pPr>
        <w:pStyle w:val="a4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специализация НТО, представленная заявителем, не соответствует специализации НТО, указанной в информационном сообщении.</w:t>
      </w:r>
    </w:p>
    <w:p w:rsidR="00DC0C24" w:rsidRPr="00124614" w:rsidRDefault="00D3318F" w:rsidP="00D3318F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8.5 </w:t>
      </w:r>
      <w:r w:rsidR="00DC0C2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Определение победителей.</w:t>
      </w:r>
    </w:p>
    <w:p w:rsidR="00DC0C24" w:rsidRPr="00124614" w:rsidRDefault="00D3318F" w:rsidP="00142FD0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8.5.1.</w:t>
      </w:r>
      <w:r w:rsidR="00DC0C2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Конкурсная комиссия определяет победителей в день проведения конкурса путем сопоставления и оценки заявок на участие в конкурсе.</w:t>
      </w:r>
    </w:p>
    <w:p w:rsidR="00DC0C24" w:rsidRPr="00124614" w:rsidRDefault="00D3318F" w:rsidP="00142FD0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8.5.2.</w:t>
      </w:r>
      <w:r w:rsidR="00DC0C2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Оценка заявок осуществляется с использованием следующих критериев оценки заявок:</w:t>
      </w:r>
    </w:p>
    <w:p w:rsidR="00DC0C24" w:rsidRPr="00124614" w:rsidRDefault="00DC0C24" w:rsidP="00D3318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Максимальная сумма баллов – 10</w:t>
      </w:r>
      <w:r w:rsidR="00D3318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распределяется следующим образом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</w:p>
    <w:p w:rsidR="00DC0C24" w:rsidRPr="00124614" w:rsidRDefault="00DC0C24" w:rsidP="00D3318F">
      <w:pPr>
        <w:pStyle w:val="a4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архитектурно-художественное и конструктивное решение нестационарного объекта НТО (0-5); </w:t>
      </w:r>
    </w:p>
    <w:p w:rsidR="00DC0C24" w:rsidRPr="00124614" w:rsidRDefault="00DC0C24" w:rsidP="00D3318F">
      <w:pPr>
        <w:pStyle w:val="a4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обустройство прилегающей территории: клумбы, парковочные места и </w:t>
      </w:r>
      <w:proofErr w:type="spell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</w:t>
      </w:r>
      <w:proofErr w:type="spell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(0-2); отсутствие благоустройства – 0. </w:t>
      </w:r>
    </w:p>
    <w:p w:rsidR="00DC0C24" w:rsidRPr="00124614" w:rsidRDefault="00DC0C24" w:rsidP="00D3318F">
      <w:pPr>
        <w:pStyle w:val="a4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предложение о цене договора (в сторону увеличения) (0-3). Увеличение стартового финансового предложения на 10-</w:t>
      </w:r>
      <w:r w:rsidR="00D3318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20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% - 1 балл, </w:t>
      </w:r>
      <w:r w:rsidR="00D3318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20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</w:t>
      </w:r>
      <w:r w:rsidR="00D3318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40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% - 2 балла, </w:t>
      </w:r>
      <w:r w:rsidR="00D3318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40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% и более – 3 балла.</w:t>
      </w:r>
    </w:p>
    <w:p w:rsidR="00DC0C24" w:rsidRPr="00124614" w:rsidRDefault="00D3318F" w:rsidP="00142FD0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8.5.3.</w:t>
      </w:r>
      <w:r w:rsidR="00DC0C2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Рейтинг заявки заявителя представляет собой оценку в баллах, получаемую по результатам оценки по критериям.</w:t>
      </w:r>
    </w:p>
    <w:p w:rsidR="00DC0C24" w:rsidRPr="00124614" w:rsidRDefault="00D3318F" w:rsidP="00142FD0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8.5.4.</w:t>
      </w:r>
      <w:r w:rsidR="00DC0C2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Рейтинг заявки по критерию рассчитывается как среднеарифметическое оценок в баллах всех членов конкурсной комиссии, присуждаемых заявке по </w:t>
      </w:r>
      <w:r w:rsidR="00DC0C2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каждому из критериев, умноженное на коэффициент значимости, соответствующий указанному критерию:</w:t>
      </w:r>
    </w:p>
    <w:p w:rsidR="00DC0C24" w:rsidRPr="00124614" w:rsidRDefault="00DC0C24" w:rsidP="00D3318F">
      <w:pPr>
        <w:spacing w:after="0"/>
        <w:ind w:firstLine="2552"/>
        <w:jc w:val="both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R1 = (С1 + С2 + ... + </w:t>
      </w:r>
      <w:proofErr w:type="spellStart"/>
      <w:r w:rsidRPr="00124614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Сn</w:t>
      </w:r>
      <w:proofErr w:type="spellEnd"/>
      <w:r w:rsidRPr="00124614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) / </w:t>
      </w:r>
      <w:proofErr w:type="gramStart"/>
      <w:r w:rsidRPr="00124614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n ,</w:t>
      </w:r>
      <w:proofErr w:type="gramEnd"/>
    </w:p>
    <w:p w:rsidR="00DC0C24" w:rsidRPr="00124614" w:rsidRDefault="00DC0C24" w:rsidP="00D3318F">
      <w:pPr>
        <w:spacing w:after="0"/>
        <w:ind w:firstLine="2552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где </w:t>
      </w:r>
      <w:r w:rsidRPr="00124614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С1, С2, ..., </w:t>
      </w:r>
      <w:proofErr w:type="spellStart"/>
      <w:r w:rsidRPr="00124614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Сn</w:t>
      </w:r>
      <w:proofErr w:type="spell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- оценка в баллах каждого члена комиссии,</w:t>
      </w:r>
    </w:p>
    <w:p w:rsidR="00DC0C24" w:rsidRPr="00124614" w:rsidRDefault="00DC0C24" w:rsidP="00D3318F">
      <w:pPr>
        <w:spacing w:after="0"/>
        <w:ind w:firstLine="2552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n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- количество членов комиссии.</w:t>
      </w:r>
    </w:p>
    <w:p w:rsidR="00DC0C24" w:rsidRPr="00124614" w:rsidRDefault="00D3318F" w:rsidP="00142FD0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8.5.5</w:t>
      </w:r>
      <w:r w:rsidR="00DC0C2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Присуждение каждой заявке порядкового номера по мере уменьшения степени выгодности содержащихся в ней условий производится по результатам расчета итогового рейтинга по каждой заявке.</w:t>
      </w:r>
    </w:p>
    <w:p w:rsidR="00DC0C24" w:rsidRPr="00124614" w:rsidRDefault="00D3318F" w:rsidP="00142FD0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8.5.6</w:t>
      </w:r>
      <w:r w:rsidR="00DC0C2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Заявке, набравшей наибольший итоговый рейтинг, присваивается первый номер. Победителем конкурса признается участник конкурса, заявке на участие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="00DC0C2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конкурсе которого присвоен первый номер. В том случае, если итоговый рейтинг нескольких заявок совпадает, первый номер присваивается заявке, с наибольшим финансовым предложением. Последующие номера заявкам с одинаковым итоговым рейтингом также присваиваются с учетом времени их подачи и регистрации в журнале.</w:t>
      </w:r>
    </w:p>
    <w:p w:rsidR="00DC0C24" w:rsidRPr="00124614" w:rsidRDefault="00D3318F" w:rsidP="00142FD0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8.5.7.</w:t>
      </w:r>
      <w:r w:rsidR="00DC0C2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Конкурсная комиссия при проведении оценки и сопоставлении заявок может руководствоваться мнением экспертов, которых она вправе привлекать к своей деятельности в порядке, предусмотренном действующим законодательством.</w:t>
      </w:r>
    </w:p>
    <w:p w:rsidR="00DC0C24" w:rsidRPr="00124614" w:rsidRDefault="00D3318F" w:rsidP="00DC0C24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8.5.8. </w:t>
      </w:r>
      <w:r w:rsidR="00DC0C2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конкурсе, или поступила только одна заявка на участие в конкурсе, конкурс признается несостоявшимся и Конкурсная комиссия принимает решение о предоставлении права на размещение НТО участнику, чья заявка на участие в конкурсе является единственной (далее - единственный участник).</w:t>
      </w:r>
    </w:p>
    <w:p w:rsidR="00DC0C24" w:rsidRPr="00124614" w:rsidRDefault="00D3318F" w:rsidP="00142FD0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8.5.9.</w:t>
      </w:r>
      <w:r w:rsidR="00DC0C2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Право на размещение НТО не может быть предоставлено участникам конкурса, единственным участникам в случае, если:</w:t>
      </w:r>
    </w:p>
    <w:p w:rsidR="00DC0C24" w:rsidRPr="00124614" w:rsidRDefault="00DC0C24" w:rsidP="00D3318F">
      <w:pPr>
        <w:pStyle w:val="a4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адреса, указанные в заявке, отсутствуют в Схеме, актуальной на дату проведения конкурса. Конкурсная комиссия принимает решение об отказе в рассмотрении заявки на участие в Конкурсе по данным адресам;</w:t>
      </w:r>
    </w:p>
    <w:p w:rsidR="00DC0C24" w:rsidRPr="00124614" w:rsidRDefault="00DC0C24" w:rsidP="00D3318F">
      <w:pPr>
        <w:pStyle w:val="a4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финансовое предложение за право заключения договора на размещение НТО участника конкурса, оформленное на бланке, утвержденном </w:t>
      </w:r>
      <w:r w:rsidR="00D3318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приложение №</w:t>
      </w:r>
      <w:r w:rsidR="00E6004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</w:t>
      </w:r>
      <w:r w:rsidR="00D3318F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 данному положению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отсутствует, либо сумма меньше стартового размера финансового предложения за право заключения договора на размещение НТО на территории</w:t>
      </w:r>
      <w:r w:rsidR="009412D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парков и скверов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поселения, рассчитанного в соответствии с методикой определения стартового размера финансового предложения за право заключения договора на размещение нестационарных торговых объектов на территории </w:t>
      </w:r>
      <w:proofErr w:type="spell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 (приложение </w:t>
      </w:r>
      <w:r w:rsidR="00D4198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№3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);</w:t>
      </w:r>
    </w:p>
    <w:p w:rsidR="00DC0C24" w:rsidRPr="00124614" w:rsidRDefault="00DC0C24" w:rsidP="00D3318F">
      <w:pPr>
        <w:pStyle w:val="a4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случае если в графе 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финансовое предложение предпринимателя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бланке финансового предложения за право заключения договора на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размещение нестационарного торгового объекта, отсутствует финансовое предложение участника конкурса за право заключения договора о размещении НТО.</w:t>
      </w:r>
    </w:p>
    <w:p w:rsidR="00DC0C24" w:rsidRPr="00124614" w:rsidRDefault="00D3318F" w:rsidP="00142FD0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8.5.10</w:t>
      </w:r>
      <w:r w:rsidR="00DC0C2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В случае если заявки двух или более Участников набирают одинаковое количество баллов, предпочтение отдается Участнику, ранее осуществлявшему деятельность по заявленному адресу, при условии отсутствия зафиксированных в установленном порядке систематических (более 2 раз) нарушений требований нормативных правовых актов, регулирующих деятельность нестационарной розничной сети. В случае, если заявки двух или более Участников, ранее не осуществлявших деятельность по заявленному месту, набирают одинаковое количество баллов, предпочтение отдается участнику, указавшему большее финансовое предложение.</w:t>
      </w:r>
    </w:p>
    <w:p w:rsidR="00DC0C24" w:rsidRPr="00124614" w:rsidRDefault="00D3318F" w:rsidP="00142FD0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8.5.11</w:t>
      </w:r>
      <w:r w:rsidR="00DC0C2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Определение победителя конкурса и рассмотрения единственной заявки на участие в конкурсе оформляются протоколом оценки и сопоставления заявок на участие в конкурсе. Протокол оценки и сопоставления заявок на участие в конкурсе размещается на официальном сайте в течение 5 рабочих дней со дня подписания протокола оценки и сопоставления заявок на участие в конкурсе.</w:t>
      </w:r>
    </w:p>
    <w:p w:rsidR="00DC0C24" w:rsidRPr="00124614" w:rsidRDefault="00D3318F" w:rsidP="00142FD0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8.5.12</w:t>
      </w:r>
      <w:r w:rsidR="00DC0C2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Участнику конкурса в срок не более 10 календарных дней со дня размещения протокола оценки и сопоставления заявок на участие в конкурсе на официальном сайте выдается выписка из данного протокола, которая подписывается секретарем комиссии.</w:t>
      </w:r>
    </w:p>
    <w:p w:rsidR="00DC0C24" w:rsidRPr="00124614" w:rsidRDefault="00D3318F" w:rsidP="00142FD0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8.5.13. </w:t>
      </w:r>
      <w:r w:rsidR="00DC0C2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случае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="00DC0C2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невыполнения победителем конкурса, единственным Участником требований раздела III настоящего положения, неявки победителя конкурса, единственного участника в установленный пунктом 3.4 срок для заключения договора о размещении НТО, несвоевременного подписания договора по вине победителя конкурса, единственного участника, а также отказа от заключения договора, </w:t>
      </w:r>
      <w:r w:rsidR="009412D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МБУК АГП «ДК «Молодежный»</w:t>
      </w:r>
      <w:r w:rsidR="00DC0C2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аннулирует решение о победителе и выставляет адрес, предусмотренный для размещения НТО, на новый конкурс.</w:t>
      </w:r>
    </w:p>
    <w:p w:rsidR="00DC0C24" w:rsidRPr="00124614" w:rsidRDefault="00D3318F" w:rsidP="00142FD0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8.5.14. </w:t>
      </w:r>
      <w:r w:rsidR="00DC0C24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Протокол оценки и сопоставления заявок на участие в конкурсе является документом, удостоверяющим право победителя конкурса, единственного участника на заключение договора, при условии выполнения всех требований, указанных в разделе III настоящего положения. </w:t>
      </w:r>
    </w:p>
    <w:p w:rsidR="00B94BFD" w:rsidRPr="00D4198F" w:rsidRDefault="00D3318F" w:rsidP="00D3318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4198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</w:t>
      </w:r>
      <w:r w:rsidR="00B94BFD" w:rsidRPr="00D4198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Порядок возврата обеспечения заявки</w:t>
      </w:r>
    </w:p>
    <w:p w:rsidR="00B94BFD" w:rsidRPr="00124614" w:rsidRDefault="00B94BFD" w:rsidP="00D3318F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Денежные средства, внесенные заявителями в качестве обеспечения заявки, возвращаются </w:t>
      </w:r>
      <w:r w:rsidR="009B5E0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МБУК АГП «ДК «</w:t>
      </w:r>
      <w:proofErr w:type="gramStart"/>
      <w:r w:rsidR="009B5E0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Молодежный» 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gram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течение 5 (пяти) рабочих дней:</w:t>
      </w:r>
    </w:p>
    <w:p w:rsidR="00B94BFD" w:rsidRPr="00124614" w:rsidRDefault="00B94BFD" w:rsidP="009B5E08">
      <w:pPr>
        <w:pStyle w:val="a4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заявителям - со дня размещения на </w:t>
      </w:r>
      <w:r w:rsidR="009B5E0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сайте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извещения об отказе от проведения </w:t>
      </w:r>
      <w:r w:rsidR="00BB22E7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B94BFD" w:rsidRPr="00124614" w:rsidRDefault="00B94BFD" w:rsidP="009B5E08">
      <w:pPr>
        <w:pStyle w:val="a4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заявителю в связи с отзывом заявки - до дня окончания приема заявок;</w:t>
      </w:r>
    </w:p>
    <w:p w:rsidR="00B94BFD" w:rsidRPr="00124614" w:rsidRDefault="00B94BFD" w:rsidP="009B5E08">
      <w:pPr>
        <w:pStyle w:val="a4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заявителям в случае признания </w:t>
      </w:r>
      <w:r w:rsidR="009B5E0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несостоявшимся - со дня размещения на </w:t>
      </w:r>
      <w:r w:rsidR="009B5E0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сайте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протокола </w:t>
      </w:r>
      <w:r w:rsidR="009B5E0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рассмотрения заявок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B94BFD" w:rsidRPr="00124614" w:rsidRDefault="00B94BFD" w:rsidP="009B5E08">
      <w:pPr>
        <w:pStyle w:val="a4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участникам </w:t>
      </w:r>
      <w:r w:rsidR="009B5E0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- со дня размещения на </w:t>
      </w:r>
      <w:r w:rsidR="009B5E0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сайте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протокола подведения итогов </w:t>
      </w:r>
      <w:r w:rsidR="009B5E0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за исключением победителя и участника, </w:t>
      </w:r>
      <w:r w:rsidR="009B5E0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заявке которого по результату конкурса присвоен второй порядковый номер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B94BFD" w:rsidRPr="00124614" w:rsidRDefault="00B94BFD" w:rsidP="009B5E08">
      <w:pPr>
        <w:pStyle w:val="a4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участнику </w:t>
      </w:r>
      <w:r w:rsidR="009B5E0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="000C2E5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="009B5E0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заявке</w:t>
      </w:r>
      <w:r w:rsidR="000C2E5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которого</w:t>
      </w:r>
      <w:r w:rsidR="009B5E08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результату конкурса присвоен второй порядковый номер – в течение двух дней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после заключения договора с победителем.</w:t>
      </w:r>
    </w:p>
    <w:p w:rsidR="00697B1E" w:rsidRPr="00124614" w:rsidRDefault="00697B1E" w:rsidP="00697B1E">
      <w:pPr>
        <w:pStyle w:val="a4"/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94BFD" w:rsidRPr="00D4198F" w:rsidRDefault="00B94BFD" w:rsidP="00697B1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4198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</w:t>
      </w:r>
      <w:r w:rsidR="00697B1E" w:rsidRPr="00D4198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0</w:t>
      </w:r>
      <w:r w:rsidRPr="00D4198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Заключение договора по результатам проведения </w:t>
      </w:r>
      <w:r w:rsidR="00697B1E" w:rsidRPr="00D4198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конкурса.</w:t>
      </w:r>
    </w:p>
    <w:p w:rsidR="0044473E" w:rsidRPr="00124614" w:rsidRDefault="00697B1E" w:rsidP="00697B1E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</w:t>
      </w:r>
      <w:r w:rsidR="0044473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.1. По результатам Конкурса заключается Договор о размещении НТО (далее - Договор). При заключении Договора его цена должна соответствовать цене, указанной в бланке финансового предложения, представленного в составе заявки.</w:t>
      </w:r>
    </w:p>
    <w:p w:rsidR="0044473E" w:rsidRPr="00124614" w:rsidRDefault="00697B1E" w:rsidP="0044473E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10.2.</w:t>
      </w:r>
      <w:r w:rsidR="0044473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Договор направляется победителю конкурса или единственному участнику не позднее</w:t>
      </w:r>
      <w:proofErr w:type="gramStart"/>
      <w:r w:rsidR="000C2E5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proofErr w:type="gramEnd"/>
      <w:r w:rsidR="0044473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чем через десять рабочих дней с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момента</w:t>
      </w:r>
      <w:r w:rsidR="0044473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проведения к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онкурса. </w:t>
      </w:r>
      <w:r w:rsidR="0044473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течение десяти дней с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момента</w:t>
      </w:r>
      <w:r w:rsidR="0044473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получения Договора победитель конкурса, единственный участник подписывает Договор и представляет все экземпляры Договора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МБУК АГП «ДК «Молодежный»</w:t>
      </w:r>
      <w:r w:rsidR="0044473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В случае если победителем конкурса, единственным участником не исполнены требования настоящего пункта, такой победитель конкурса, единственный участник признается уклонившимся от заключения договора.</w:t>
      </w:r>
    </w:p>
    <w:p w:rsidR="0044473E" w:rsidRPr="00124614" w:rsidRDefault="00697B1E" w:rsidP="00697B1E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10.3.</w:t>
      </w:r>
      <w:r w:rsidR="0044473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При уклонении победителя конкурса, единственного участника от заключения Договора, средства участника - победителя конкурса, внесенные им в качестве задатка для обеспечения заявки на участие в конкурсе, не подлежат возврату.</w:t>
      </w:r>
    </w:p>
    <w:p w:rsidR="0044473E" w:rsidRPr="00124614" w:rsidRDefault="00697B1E" w:rsidP="0044473E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10.4. </w:t>
      </w:r>
      <w:r w:rsidR="0044473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Задаток, внесенный лицом, признанным победителем конкурса, засчитывается в счет оплаты по договору.</w:t>
      </w:r>
    </w:p>
    <w:p w:rsidR="0044473E" w:rsidRPr="00124614" w:rsidRDefault="00697B1E" w:rsidP="00697B1E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10.5</w:t>
      </w:r>
      <w:r w:rsidR="0044473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В течение десяти рабочих дней с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момента</w:t>
      </w:r>
      <w:r w:rsidR="0044473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получения от победителя конкурса, единственного участника подписанного </w:t>
      </w:r>
      <w:proofErr w:type="gramStart"/>
      <w:r w:rsidR="0044473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Договора, 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МБУК</w:t>
      </w:r>
      <w:proofErr w:type="gram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АГП «ДК «Молодежный»</w:t>
      </w:r>
      <w:r w:rsidR="0044473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регистрирует Договор и передает один экземпляр лицу, с которым заключен Договор.</w:t>
      </w:r>
    </w:p>
    <w:p w:rsidR="0044473E" w:rsidRPr="00124614" w:rsidRDefault="00697B1E" w:rsidP="00697B1E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10.6.</w:t>
      </w:r>
      <w:r w:rsidR="0044473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Победитель конкурса, единственный участник обязан до начала функционирования НТО: заключить договор на вывоз твердых бытовых отходов со специализированными предприятиями.</w:t>
      </w:r>
    </w:p>
    <w:p w:rsidR="0044473E" w:rsidRPr="00124614" w:rsidRDefault="00970FF5" w:rsidP="00697B1E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10.7.</w:t>
      </w:r>
      <w:r w:rsidR="0044473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 момента заключения договора о размещении НТО победитель конкурса, единственный участник обязан:</w:t>
      </w:r>
    </w:p>
    <w:p w:rsidR="0044473E" w:rsidRPr="00124614" w:rsidRDefault="0044473E" w:rsidP="000D03C3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соблюдать требования санитарных, ветеринарных, противопожарных правил, правил продажи отдельных видов товаров, иных норм, действующих в сфере потребительского рынка;</w:t>
      </w:r>
    </w:p>
    <w:p w:rsidR="0044473E" w:rsidRPr="00124614" w:rsidRDefault="0044473E" w:rsidP="000D03C3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обеспечивать условия труда и правила личной гигиены работников;</w:t>
      </w:r>
    </w:p>
    <w:p w:rsidR="0044473E" w:rsidRPr="00124614" w:rsidRDefault="0044473E" w:rsidP="000D03C3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обеспечить постоянный уход за внешним видом НТО, содержать его в чистоте и порядке, своевременно проводить необходимый ремонт объекта;</w:t>
      </w:r>
    </w:p>
    <w:p w:rsidR="0044473E" w:rsidRPr="00124614" w:rsidRDefault="0044473E" w:rsidP="000D03C3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обеспечивать содержание НТО и прилегающей территории в соответствии с Правилами благоустройства территории </w:t>
      </w:r>
      <w:proofErr w:type="spell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поселения;</w:t>
      </w:r>
    </w:p>
    <w:p w:rsidR="0044473E" w:rsidRPr="00124614" w:rsidRDefault="0044473E" w:rsidP="000D03C3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в случаях, предусмотренных пунктом 2.2.2 постановления Правительства Ростовской области от 18.09.2015 N 583 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 некоторых вопросах, связанных 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(ред. от 06.10.2016), незамедлительно перенести НТО на компенсационное место.</w:t>
      </w:r>
    </w:p>
    <w:p w:rsidR="004F0985" w:rsidRPr="00C12243" w:rsidRDefault="004F0985" w:rsidP="004F098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C12243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Приложение N 3 </w:t>
      </w:r>
      <w:r w:rsidRPr="00C12243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</w:r>
      <w:r w:rsidR="00C12243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К п</w:t>
      </w:r>
      <w:r w:rsidRPr="00C12243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остановлени</w:t>
      </w:r>
      <w:r w:rsidR="00C12243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ю а</w:t>
      </w:r>
      <w:r w:rsidRPr="00C12243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дминистрации </w:t>
      </w:r>
    </w:p>
    <w:p w:rsidR="004F0985" w:rsidRPr="00C12243" w:rsidRDefault="004F0985" w:rsidP="004F098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proofErr w:type="spellStart"/>
      <w:r w:rsidRPr="00C12243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Аксайского</w:t>
      </w:r>
      <w:proofErr w:type="spellEnd"/>
      <w:r w:rsidRPr="00C12243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городского поселения</w:t>
      </w:r>
    </w:p>
    <w:p w:rsidR="004D65CE" w:rsidRPr="00124614" w:rsidRDefault="004D65CE" w:rsidP="004D65C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28.04.2020г.</w:t>
      </w:r>
      <w:r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№</w:t>
      </w:r>
      <w:r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261</w:t>
      </w:r>
    </w:p>
    <w:p w:rsidR="00B94BFD" w:rsidRPr="00263EA0" w:rsidRDefault="00B94BFD" w:rsidP="004F0985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</w:pPr>
      <w:r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Методика определения начальной (минимальной) стоимости права на размещение нестационарного торгового объекта на территории парков и скверов </w:t>
      </w:r>
      <w:proofErr w:type="spellStart"/>
      <w:r w:rsidR="0089062B"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Аксайского</w:t>
      </w:r>
      <w:proofErr w:type="spellEnd"/>
      <w:r w:rsidR="0089062B"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 городского поселения</w:t>
      </w:r>
      <w:r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, переданных в управление </w:t>
      </w:r>
      <w:r w:rsidR="00B77BF7"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МБУК </w:t>
      </w:r>
      <w:proofErr w:type="gramStart"/>
      <w:r w:rsidR="00B77BF7"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АГП  «</w:t>
      </w:r>
      <w:proofErr w:type="gramEnd"/>
      <w:r w:rsid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ДК «Молодежный</w:t>
      </w:r>
      <w:r w:rsidR="00B77BF7"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»</w:t>
      </w:r>
      <w:r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 на праве постоянного (бессрочного) пользования земельными участками</w:t>
      </w:r>
      <w:r w:rsidR="004F0985"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.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1. Настоящая Методика разработана в целях определения начальной (минимальной) стоимости права на размещение нестационарного торгового объекта на территории парков и скверов </w:t>
      </w:r>
      <w:proofErr w:type="spellStart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переданных в управление </w:t>
      </w:r>
      <w:r w:rsidR="00B77BF7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МБУК </w:t>
      </w:r>
      <w:proofErr w:type="gramStart"/>
      <w:r w:rsidR="00B77BF7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АГП  «</w:t>
      </w:r>
      <w:proofErr w:type="gramEnd"/>
      <w:r w:rsid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ДК «Молодежный</w:t>
      </w:r>
      <w:r w:rsidR="00263EA0"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»</w:t>
      </w:r>
      <w:r w:rsidR="00B77BF7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(далее - Дирекция) на праве постоянного (бессрочного) пользования земельными участками, на которых они расположены (далее - лот).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 Под начальной (минимальной) стоимостью лота, выставляемого на электронный аукцион, понимается минимальная стоимость, по которой Дирекция готова продать лот.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 Начальная (минимальная) стоимость лота определяется как средняя рыночная, устанавливаемая на основании оценки, выполненной субъектом оценочной деятельности, в целях установления средней рыночной стоимости права на размещение нестационарного торгового объекта в рамках схемы размещения нестационарных торговых объектов на территории парков и скверов </w:t>
      </w:r>
      <w:proofErr w:type="spellStart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переданных в управление Дирекции на праве постоянного (бессрочного) пользования земельными участками, на которых они расположены.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4. При проведении оценки в целях установления средней рыночной стоимости права на размещение нестационарного торгового объекта (далее - НТО) в рамках схемы размещения НТО на территории парков и скверов </w:t>
      </w:r>
      <w:proofErr w:type="spellStart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переданных в управление Дирекции на праве постоянного (бессрочного) пользования земельными участками, оценочная компания должна учитывать следующие критерии и правила: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4.1. местонахождение парка или сквера, в котором предполагается размещение НТО;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4.2. местонахождение НТО в парке или сквере;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4.3. сезон размещения НТО;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4.4. вид оказываемых услуг, организуемой торговли на данном НТО;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4.5. проходимость парка или сквера, в котором предполагается размещение НТО;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4.6. рыночная стоимость аренды коммерческой недвижимости в районе нахождения парка или сквера, в котором предполагается размещение НТО;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4.7. удобство доступа с точки зрения транспортных коммуникаций (метро, расстояние от метро, доступность для автотранспорта, наличие парковки);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4.8. наличие инженерных коммуникаций вблизи НТО;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4.9. наличие охраны в парке или сквере, в котором предполагается размещение НТО;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4.10. количество мероприятий в парке или сквере, в котором предполагается размещение НТО, возможная прибыль от проведения данных мероприятий;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4.11. рыночная оценка стоимости размещения может быть определена с помощью аналогового или доходного метода оценки;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4.12. статистические данные могут быть использованы не позднее 3-летнего периода;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4.13. отчет должен содержать расчет начальной (минимальной) стоимости права на размещение нестационарного торгового объекта на 1 (один) день, 1 (один) месяц, 1 (один) год.</w:t>
      </w:r>
    </w:p>
    <w:p w:rsidR="00B62297" w:rsidRPr="00124614" w:rsidRDefault="00B62297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62297" w:rsidRPr="00124614" w:rsidRDefault="00B62297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62297" w:rsidRPr="00124614" w:rsidRDefault="00B62297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62297" w:rsidRPr="00124614" w:rsidRDefault="00B62297" w:rsidP="00B94BF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B62297" w:rsidRPr="00124614" w:rsidRDefault="00B62297" w:rsidP="00B94BF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B62297" w:rsidRPr="00124614" w:rsidRDefault="00B62297" w:rsidP="00B94BF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B62297" w:rsidRPr="00124614" w:rsidRDefault="00B62297" w:rsidP="00B94BF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B62297" w:rsidRPr="00124614" w:rsidRDefault="00B62297" w:rsidP="00B94BF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B62297" w:rsidRPr="00124614" w:rsidRDefault="00B62297" w:rsidP="00B94BF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B62297" w:rsidRPr="00124614" w:rsidRDefault="00B62297" w:rsidP="00B94BF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B62297" w:rsidRPr="00124614" w:rsidRDefault="00B62297" w:rsidP="00B94BF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4F0985" w:rsidRPr="00124614" w:rsidRDefault="004F0985" w:rsidP="00B94BF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4F0985" w:rsidRPr="00124614" w:rsidRDefault="004F0985" w:rsidP="00B94BF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4F0985" w:rsidRPr="00124614" w:rsidRDefault="004F0985" w:rsidP="00B94BF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4F0985" w:rsidRPr="00124614" w:rsidRDefault="004F0985" w:rsidP="00B94BF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4F0985" w:rsidRPr="00124614" w:rsidRDefault="004F0985" w:rsidP="00B94BF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263EA0" w:rsidRDefault="00263EA0" w:rsidP="004F098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F0985" w:rsidRPr="00263EA0" w:rsidRDefault="00B94BFD" w:rsidP="004F098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4F0985" w:rsidRPr="00263EA0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Приложение </w:t>
      </w:r>
      <w:r w:rsidR="00263EA0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№</w:t>
      </w:r>
      <w:r w:rsidR="004F0985" w:rsidRPr="00263EA0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4 </w:t>
      </w:r>
      <w:r w:rsidR="004F0985" w:rsidRPr="00263EA0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</w:r>
      <w:r w:rsidR="00263EA0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К п</w:t>
      </w:r>
      <w:r w:rsidR="004F0985" w:rsidRPr="00263EA0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остановлени</w:t>
      </w:r>
      <w:r w:rsidR="00263EA0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ю а</w:t>
      </w:r>
      <w:r w:rsidR="004F0985" w:rsidRPr="00263EA0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дминистрации </w:t>
      </w:r>
    </w:p>
    <w:p w:rsidR="004F0985" w:rsidRPr="00263EA0" w:rsidRDefault="004F0985" w:rsidP="004F098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proofErr w:type="spellStart"/>
      <w:r w:rsidRPr="00263EA0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Аксайского</w:t>
      </w:r>
      <w:proofErr w:type="spellEnd"/>
      <w:r w:rsidRPr="00263EA0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городского поселения</w:t>
      </w:r>
    </w:p>
    <w:p w:rsidR="004D65CE" w:rsidRPr="00124614" w:rsidRDefault="004D65CE" w:rsidP="004D65C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28.04.2020г.</w:t>
      </w:r>
      <w:r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№</w:t>
      </w:r>
      <w:r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261</w:t>
      </w:r>
    </w:p>
    <w:p w:rsidR="004F0985" w:rsidRPr="00124614" w:rsidRDefault="004F0985" w:rsidP="004F098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94BFD" w:rsidRPr="00263EA0" w:rsidRDefault="00B94BFD" w:rsidP="004F098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</w:pPr>
      <w:r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Положение о постоянно действующей комиссии по организации и проведению </w:t>
      </w:r>
      <w:r w:rsidR="000C2E51"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конкурса</w:t>
      </w:r>
      <w:r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 по продаже прав на размещение нестационарных торговых объектов на территории парков и скверов </w:t>
      </w:r>
      <w:proofErr w:type="spellStart"/>
      <w:r w:rsidR="0089062B"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Аксайского</w:t>
      </w:r>
      <w:proofErr w:type="spellEnd"/>
      <w:r w:rsidR="0089062B"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 городского поселения</w:t>
      </w:r>
      <w:r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, переданных в управление </w:t>
      </w:r>
      <w:r w:rsidR="00B77BF7"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МБУК </w:t>
      </w:r>
      <w:proofErr w:type="gramStart"/>
      <w:r w:rsidR="00B77BF7"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АГП  «</w:t>
      </w:r>
      <w:proofErr w:type="gramEnd"/>
      <w:r w:rsid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ДК «Молодежный</w:t>
      </w:r>
      <w:r w:rsidR="00B77BF7"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»</w:t>
      </w:r>
      <w:r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 на праве постоянного (бессрочного) пользования земельными участками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1. Комиссия по организации и проведению </w:t>
      </w:r>
      <w:r w:rsidR="000C2E5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продаже прав на размещение нестационарных торговых объектов на территории парков и скверов </w:t>
      </w:r>
      <w:proofErr w:type="spellStart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переданных в управление </w:t>
      </w:r>
      <w:r w:rsidR="00B77BF7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МБУК АГП  «</w:t>
      </w:r>
      <w:r w:rsid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ДК «Молодежный</w:t>
      </w:r>
      <w:r w:rsidR="00B77BF7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праве постоянного (бессрочного) пользования земельными участками (далее - Комиссия), является коллегиальным органом, созданным для организации и проведения </w:t>
      </w:r>
      <w:r w:rsidR="004F0985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конкурсов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продаже прав на размещение нестационарных торговых объектов на территории парков и скверов </w:t>
      </w:r>
      <w:proofErr w:type="spellStart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рамках деятельности </w:t>
      </w:r>
      <w:r w:rsidR="00364512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МБУК АГП «</w:t>
      </w:r>
      <w:r w:rsid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ДК «Молодежный</w:t>
      </w:r>
      <w:r w:rsidR="00364512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="006C4DB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B94BFD" w:rsidRPr="00124614" w:rsidRDefault="004F0985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</w:t>
      </w:r>
      <w:r w:rsidR="006C4DB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Комиссия в своей деятельности руководствуется </w:t>
      </w:r>
      <w:hyperlink r:id="rId16" w:history="1">
        <w:r w:rsidR="00B94BFD" w:rsidRPr="00124614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Конституцией Российской Федерации</w:t>
        </w:r>
      </w:hyperlink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17" w:history="1">
        <w:r w:rsidR="00B94BFD" w:rsidRPr="00124614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Гражданским кодексом Российской Федерации</w:t>
        </w:r>
      </w:hyperlink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18" w:history="1">
        <w:r w:rsidR="00B94BFD" w:rsidRPr="00124614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 xml:space="preserve">Федеральным законом от 06.10.2003 N 131-ФЗ </w:t>
        </w:r>
        <w:r w:rsidR="00F75732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«</w:t>
        </w:r>
        <w:r w:rsidR="00B94BFD" w:rsidRPr="00124614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</w:hyperlink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r w:rsidR="006C4DB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аспоряжением № 350 от 04.08.2017 г</w:t>
      </w:r>
      <w:r w:rsidR="006C4DB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6C4DB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 предоставлении в постоянное (бессрочное) пользование </w:t>
      </w:r>
      <w:r w:rsidR="00263E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униципальному бюджетному учреждению культуры </w:t>
      </w:r>
      <w:proofErr w:type="spell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 «</w:t>
      </w:r>
      <w:r w:rsid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ДК «Молодежный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» земельного участка с кадастровым номером 61:02:0120111:1846, </w:t>
      </w:r>
      <w:r w:rsidR="006C4DB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аспоряжением № 351 от 04.08.2017 г</w:t>
      </w:r>
      <w:r w:rsidR="00263E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263E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 предоставлении в постоянное (бессрочное)пользование </w:t>
      </w:r>
      <w:r w:rsidR="006C4DB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МБУК АГП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</w:t>
      </w:r>
      <w:r w:rsid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ДК «Молодежный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» земельного участка с кадастровым номером 61:02:0120111:1132, </w:t>
      </w:r>
      <w:r w:rsidR="00263E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остановления </w:t>
      </w:r>
      <w:r w:rsidR="00263E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дминистрации </w:t>
      </w:r>
      <w:proofErr w:type="spell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 № </w:t>
      </w:r>
      <w:proofErr w:type="gram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991  от</w:t>
      </w:r>
      <w:proofErr w:type="gram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26.11.2019г. 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 утверждении Устава МБУК АГП «ДК «М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олодежный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»,  Уставом </w:t>
      </w:r>
      <w:r w:rsidR="00263E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униципального бюджетного учреждения культуры </w:t>
      </w:r>
      <w:proofErr w:type="spell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 «ДК «Молодежный</w:t>
      </w:r>
      <w:r w:rsidR="006C4DB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иными нормативными правовыми актами, а также настоящим положением.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 Комиссия выполняет следующие функции: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3.1. рассматривает первые и вторые части заявок на участие в </w:t>
      </w:r>
      <w:r w:rsidR="000C2E5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конкурсе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 прилагаемыми к ним документами;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3.2. принимает решение о допуске заявителей к участию в </w:t>
      </w:r>
      <w:r w:rsidR="000C2E5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конкурсе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или об отказе в допуске к участию в </w:t>
      </w:r>
      <w:r w:rsidR="000C2E5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конкурсе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основаниям, установленным Положением об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организации и проведении электронных аукционов по продаже прав на размещение нестационарных торговых объектов на территории парков и скверов </w:t>
      </w:r>
      <w:proofErr w:type="spellStart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</w:t>
      </w:r>
      <w:r w:rsidR="00E81A7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конкурсной документацией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3.3. подводит итоги и определяет победителя </w:t>
      </w:r>
      <w:r w:rsidR="00E81A7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3.4. составляет и подписывает протоколы заседаний;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3.5. выполняет иные функции, необходимые для проведения </w:t>
      </w:r>
      <w:r w:rsidR="00E81A7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B94BFD" w:rsidRPr="00124614" w:rsidRDefault="00E81A71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Комиссия вправе: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4.1. запрашивать и получать в установленном порядке у органов государственной власти и органов местного самоуправления, а также профильных организаций и предприятий информацию, необходимую для организации и проведения </w:t>
      </w:r>
      <w:r w:rsidR="00E81A7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в том числе материалы и документы;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4.2. проводить заседания Комиссии, принимать решения и вести переписку по всем вопросам, находящимся в компетенции Комиссии;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4.3. приглашать для оценки представленных заявителями документов независимых экспертов, выбранных в соответствии с законодательством.</w:t>
      </w:r>
    </w:p>
    <w:p w:rsidR="00B94BFD" w:rsidRPr="00124614" w:rsidRDefault="00E81A71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Порядок работы Комиссии.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5.1. Состав Комиссии утверждается </w:t>
      </w:r>
      <w:r w:rsidR="006C4DB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распоряжением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0D03C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МБУК АГП «ДК «Молодежный» (5 человек)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5.2. Комиссию возглавляет председатель, который руководит деятельностью Комиссии.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5.3. На период отсутствия председателя Комиссии его обязанности исполняет заместитель председателя Комиссии.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5.4. Заседания Комиссии правомочны, если на них присутствует не менее 50 процентов лиц, входящих в состав Комиссии.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5.5. Члены Комиссии лично участвуют в заседаниях и визируют протоколы заседаний Комиссии.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5.6. Решения Комиссии: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5.6.1. решение о результатах рассмотрения заявлений на участие в </w:t>
      </w:r>
      <w:r w:rsidR="000C2E5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конкурсе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(о допуске заявителей к участию или об отказе в допуске к участию) принимается простым большинством голосов членов Комиссии, присутствующих на заседании;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5.6.2. решение об итогах </w:t>
      </w:r>
      <w:r w:rsidR="000C2E5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принимается исходя из результатов </w:t>
      </w:r>
      <w:r w:rsidR="00E81A7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5.6.</w:t>
      </w:r>
      <w:r w:rsidR="000D03C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решения Комиссии, в том числе решения о результатах рассмотрения заявок на участие в </w:t>
      </w:r>
      <w:r w:rsidR="00E81A7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конкурсе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об итогах </w:t>
      </w:r>
      <w:r w:rsidR="00E81A7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определении победителя и другие, оформляются протоколом заседания Комиссии, который подписывается всеми членами Комиссии, принявшими участие в заседании.</w:t>
      </w:r>
    </w:p>
    <w:p w:rsidR="00B94BFD" w:rsidRPr="00124614" w:rsidRDefault="00E81A71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Организационные вопросы деятельности Комиссии.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6.1. Организация деятельности Комиссии осуществляется организатором </w:t>
      </w:r>
      <w:r w:rsidR="00E81A71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B94BFD" w:rsidRPr="00124614" w:rsidRDefault="00B94BFD" w:rsidP="004F0985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6.2. Секретарь Комиссии обеспечивает подготовку и проведение заседаний Комиссии, оформляет протоколы заседаний и иные документы.</w:t>
      </w:r>
    </w:p>
    <w:p w:rsidR="00B62297" w:rsidRPr="00124614" w:rsidRDefault="00B62297" w:rsidP="00B94BF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6C4DBC" w:rsidRDefault="006C4DBC" w:rsidP="00E81A71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D03C3" w:rsidRDefault="000D03C3" w:rsidP="00E81A71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C4DBC" w:rsidRDefault="006C4DBC" w:rsidP="00E81A71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E81A71" w:rsidRPr="00263EA0" w:rsidRDefault="00B94BFD" w:rsidP="00E81A71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263EA0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Приложение N 5 </w:t>
      </w:r>
      <w:r w:rsidRPr="00263EA0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</w:r>
      <w:r w:rsidR="00263EA0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К п</w:t>
      </w:r>
      <w:r w:rsidR="00E81A71" w:rsidRPr="00263EA0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остановлени</w:t>
      </w:r>
      <w:r w:rsidR="00263EA0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ю а</w:t>
      </w:r>
      <w:r w:rsidR="00E81A71" w:rsidRPr="00263EA0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дминистрации </w:t>
      </w:r>
    </w:p>
    <w:p w:rsidR="00E81A71" w:rsidRPr="00263EA0" w:rsidRDefault="00E81A71" w:rsidP="00E81A71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proofErr w:type="spellStart"/>
      <w:r w:rsidRPr="00263EA0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Аксайского</w:t>
      </w:r>
      <w:proofErr w:type="spellEnd"/>
      <w:r w:rsidRPr="00263EA0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городского поселения</w:t>
      </w:r>
    </w:p>
    <w:p w:rsidR="004D65CE" w:rsidRPr="00124614" w:rsidRDefault="004D65CE" w:rsidP="004D65C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28.04.2020г.</w:t>
      </w:r>
      <w:r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№</w:t>
      </w:r>
      <w:r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261</w:t>
      </w:r>
    </w:p>
    <w:p w:rsidR="00E81A71" w:rsidRPr="00124614" w:rsidRDefault="00E81A71" w:rsidP="00E81A71">
      <w:pPr>
        <w:shd w:val="clear" w:color="auto" w:fill="FFFFFF"/>
        <w:spacing w:before="150" w:after="75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94BFD" w:rsidRPr="00263EA0" w:rsidRDefault="00B94BFD" w:rsidP="00E81A7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</w:pPr>
      <w:r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Состав постоянно действующей комиссии по организации и проведению </w:t>
      </w:r>
      <w:r w:rsidR="000C2E51"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конкурсов</w:t>
      </w:r>
      <w:r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 по продаже прав на размещение нестационарных торговых объектов на территории парков и скверов </w:t>
      </w:r>
      <w:proofErr w:type="spellStart"/>
      <w:r w:rsidR="0089062B"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Аксайского</w:t>
      </w:r>
      <w:proofErr w:type="spellEnd"/>
      <w:r w:rsidR="0089062B"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 городского поселения</w:t>
      </w:r>
      <w:r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, переданных в управление </w:t>
      </w:r>
      <w:r w:rsidR="00B77BF7"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МБУК </w:t>
      </w:r>
      <w:proofErr w:type="gramStart"/>
      <w:r w:rsidR="00B77BF7"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АГП  «</w:t>
      </w:r>
      <w:proofErr w:type="gramEnd"/>
      <w:r w:rsid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ДК «Молодежный</w:t>
      </w:r>
      <w:r w:rsidR="00B77BF7"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»</w:t>
      </w:r>
      <w:r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 на праве постоянного (бессрочного) пользования земельными участками</w:t>
      </w:r>
      <w:r w:rsidR="00D86475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 (5 человек).</w:t>
      </w:r>
    </w:p>
    <w:p w:rsidR="000D03C3" w:rsidRPr="00C87F0B" w:rsidRDefault="00B94BFD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C87F0B"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</w:t>
      </w:r>
      <w:r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Председатель: </w:t>
      </w:r>
      <w:r w:rsidR="00C87F0B"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директор МБУК АГП «ДК «</w:t>
      </w:r>
      <w:proofErr w:type="gramStart"/>
      <w:r w:rsidR="00C87F0B"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Молодежный»</w:t>
      </w:r>
      <w:r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0D03C3"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</w:t>
      </w:r>
      <w:proofErr w:type="gramEnd"/>
      <w:r w:rsidR="000D03C3"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__________/___________________</w:t>
      </w:r>
      <w:r w:rsidR="000D03C3"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</w:t>
      </w:r>
    </w:p>
    <w:p w:rsidR="00C87F0B" w:rsidRPr="00C87F0B" w:rsidRDefault="000D03C3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</w:t>
      </w:r>
      <w:r w:rsidR="00C87F0B"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Заместитель председателя: Заместитель директора </w:t>
      </w:r>
    </w:p>
    <w:p w:rsidR="00C87F0B" w:rsidRDefault="00C87F0B" w:rsidP="000D03C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 /___________________</w:t>
      </w:r>
    </w:p>
    <w:p w:rsidR="00C87F0B" w:rsidRDefault="00C87F0B" w:rsidP="000D03C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C87F0B" w:rsidRPr="00C87F0B" w:rsidRDefault="00C87F0B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</w:t>
      </w:r>
      <w:r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Секретарь комиссии: специалист по закупкам</w:t>
      </w:r>
    </w:p>
    <w:p w:rsidR="00C87F0B" w:rsidRDefault="00C87F0B" w:rsidP="000D03C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 /___________________</w:t>
      </w:r>
    </w:p>
    <w:p w:rsidR="00C87F0B" w:rsidRDefault="000D03C3" w:rsidP="000D03C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</w:t>
      </w:r>
    </w:p>
    <w:p w:rsidR="00C87F0B" w:rsidRPr="00C87F0B" w:rsidRDefault="00C87F0B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Члены комиссии:</w:t>
      </w:r>
    </w:p>
    <w:p w:rsidR="000D03C3" w:rsidRDefault="00C87F0B" w:rsidP="000D03C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</w:t>
      </w:r>
      <w:r w:rsidR="000D03C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Представитель отдела </w:t>
      </w:r>
      <w:r w:rsidR="000D03C3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архитектуры </w:t>
      </w:r>
    </w:p>
    <w:p w:rsidR="000D03C3" w:rsidRDefault="000D03C3" w:rsidP="000D03C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 градостроительства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</w:t>
      </w:r>
    </w:p>
    <w:p w:rsidR="00C87F0B" w:rsidRDefault="000D03C3" w:rsidP="000D03C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spell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0D03C3" w:rsidRPr="00124614" w:rsidRDefault="000D03C3" w:rsidP="000D03C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/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C87F0B" w:rsidRDefault="000D03C3" w:rsidP="000D03C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="00C87F0B"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Заведующий парком </w:t>
      </w:r>
      <w:proofErr w:type="spellStart"/>
      <w:r w:rsidR="00C87F0B"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КиО</w:t>
      </w:r>
      <w:proofErr w:type="spellEnd"/>
    </w:p>
    <w:p w:rsidR="000D03C3" w:rsidRDefault="000D03C3" w:rsidP="000D03C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 /___________________</w:t>
      </w:r>
    </w:p>
    <w:p w:rsidR="00C87F0B" w:rsidRDefault="00C87F0B" w:rsidP="000D03C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D03C3" w:rsidRDefault="000D03C3" w:rsidP="000D03C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</w:t>
      </w:r>
      <w:r w:rsid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="00C87F0B"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Представитель </w:t>
      </w:r>
      <w:r w:rsidR="00C87F0B"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Профсоюзн</w:t>
      </w:r>
      <w:r w:rsid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ого</w:t>
      </w:r>
      <w:r w:rsidR="00C87F0B"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комитет</w:t>
      </w:r>
      <w:r w:rsid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</w:p>
    <w:p w:rsidR="00C87F0B" w:rsidRPr="00124614" w:rsidRDefault="00C87F0B" w:rsidP="000D03C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62297" w:rsidRPr="00124614" w:rsidRDefault="00C87F0B" w:rsidP="000D03C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 /___________________</w:t>
      </w:r>
      <w:r w:rsidR="000D03C3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B62297" w:rsidRDefault="00B62297" w:rsidP="00B94BF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C87F0B" w:rsidRPr="00C87F0B" w:rsidRDefault="00C87F0B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C87F0B" w:rsidRPr="00C87F0B" w:rsidRDefault="00C87F0B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C87F0B" w:rsidRPr="00C87F0B" w:rsidRDefault="00C87F0B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C87F0B" w:rsidRPr="00C87F0B" w:rsidRDefault="00C87F0B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C87F0B" w:rsidRPr="00C87F0B" w:rsidRDefault="00C87F0B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C87F0B" w:rsidRPr="00C87F0B" w:rsidRDefault="00C87F0B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C87F0B" w:rsidRPr="00C87F0B" w:rsidRDefault="00C87F0B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C87F0B" w:rsidRPr="00C87F0B" w:rsidRDefault="00C87F0B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C87F0B" w:rsidRPr="00C87F0B" w:rsidRDefault="00C87F0B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C87F0B" w:rsidRPr="00C87F0B" w:rsidRDefault="00C87F0B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 </w:t>
      </w:r>
    </w:p>
    <w:p w:rsidR="00263EA0" w:rsidRDefault="00263EA0" w:rsidP="00B94BF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63EA0" w:rsidRDefault="00263EA0" w:rsidP="00B94BF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63EA0" w:rsidRDefault="00263EA0" w:rsidP="00B94BF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263EA0" w:rsidRDefault="00263EA0" w:rsidP="00B94BF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76F80" w:rsidRPr="00263EA0" w:rsidRDefault="00B94BFD" w:rsidP="00576F8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263EA0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Приложение </w:t>
      </w:r>
      <w:r w:rsidR="008E772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№</w:t>
      </w:r>
      <w:r w:rsidRPr="00263EA0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6 </w:t>
      </w:r>
      <w:r w:rsidRPr="00263EA0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br/>
      </w:r>
      <w:r w:rsidR="00263EA0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К п</w:t>
      </w:r>
      <w:r w:rsidR="00576F80" w:rsidRPr="00263EA0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остановлением</w:t>
      </w:r>
      <w:r w:rsidR="00263EA0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а</w:t>
      </w:r>
      <w:r w:rsidR="00576F80" w:rsidRPr="00263EA0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дминистрации </w:t>
      </w:r>
    </w:p>
    <w:p w:rsidR="00576F80" w:rsidRPr="00263EA0" w:rsidRDefault="00576F80" w:rsidP="00576F8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proofErr w:type="spellStart"/>
      <w:r w:rsidRPr="00263EA0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Аксайского</w:t>
      </w:r>
      <w:proofErr w:type="spellEnd"/>
      <w:r w:rsidRPr="00263EA0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городского поселения</w:t>
      </w:r>
    </w:p>
    <w:p w:rsidR="004D65CE" w:rsidRPr="00124614" w:rsidRDefault="004D65CE" w:rsidP="004D65C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28.04.2020г.</w:t>
      </w:r>
      <w:r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№</w:t>
      </w:r>
      <w:r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261</w:t>
      </w:r>
    </w:p>
    <w:p w:rsidR="00576F80" w:rsidRPr="00124614" w:rsidRDefault="00576F80" w:rsidP="00576F8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94BFD" w:rsidRPr="00263EA0" w:rsidRDefault="00B94BFD" w:rsidP="00576F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</w:pPr>
      <w:r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Типовая форма договора купли-продажи права на размещение нестационарного торгового объекта на территории парков и скверов </w:t>
      </w:r>
      <w:proofErr w:type="spellStart"/>
      <w:r w:rsidR="0089062B"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Аксайского</w:t>
      </w:r>
      <w:proofErr w:type="spellEnd"/>
      <w:r w:rsidR="0089062B"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 городского поселения</w:t>
      </w:r>
      <w:r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, переданных в управление </w:t>
      </w:r>
      <w:r w:rsidR="00B77BF7"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МБУК </w:t>
      </w:r>
      <w:proofErr w:type="gramStart"/>
      <w:r w:rsidR="00B77BF7"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АГП  «</w:t>
      </w:r>
      <w:proofErr w:type="gramEnd"/>
      <w:r w:rsid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ДК «Молодежный</w:t>
      </w:r>
      <w:r w:rsidR="00B77BF7"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»</w:t>
      </w:r>
      <w:r w:rsidRP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 на праве постоянного (бессрочного) пользования земельными участками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г. </w:t>
      </w:r>
      <w:r w:rsidR="00E11779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</w:t>
      </w:r>
      <w:r w:rsidR="00576F80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"__" _________ 20__ г.</w:t>
      </w:r>
    </w:p>
    <w:p w:rsidR="00576F80" w:rsidRPr="00124614" w:rsidRDefault="00576F80" w:rsidP="00576F80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15DA4" w:rsidRDefault="00B94BFD" w:rsidP="00F15DA4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Муниципальное бюджетное учреждение </w:t>
      </w:r>
      <w:r w:rsidR="00576F80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МБУК </w:t>
      </w:r>
      <w:proofErr w:type="gramStart"/>
      <w:r w:rsidR="00576F80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АГП  «</w:t>
      </w:r>
      <w:proofErr w:type="gramEnd"/>
      <w:r w:rsidR="00263EA0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ДК «Молодежный</w:t>
      </w:r>
      <w:r w:rsidR="00576F80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»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", в лице директора _______________________________________, действующего(ей) на основании Устава, c одной стороны, именуемое в дальнейшем "Дирекция", и _______________________________________ в лице ____________________, действующего на основании ______________, именуемый в дальнейшем "Субъект торговли", с другой стороны, далее именуемые "Стороны", заключили настоящий договор о нижеследующем:</w:t>
      </w:r>
    </w:p>
    <w:p w:rsidR="00B94BFD" w:rsidRPr="00124614" w:rsidRDefault="00B94BFD" w:rsidP="00F15DA4">
      <w:pPr>
        <w:spacing w:after="0"/>
        <w:jc w:val="center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 Предмет договора</w:t>
      </w:r>
    </w:p>
    <w:p w:rsidR="00B94BFD" w:rsidRPr="00124614" w:rsidRDefault="00B94BFD" w:rsidP="00576F80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1.1. Дирекция предоставляет Субъекту торговли право на размещение нестационарного торгового объекта ____________________________ (далее - Объект) для осуществления ____________________________________ (вид деятельности, группа реализуемых товаров) общей площадью __ </w:t>
      </w:r>
      <w:proofErr w:type="spell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кв.м</w:t>
      </w:r>
      <w:proofErr w:type="spell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участке по адресному ориентиру в соответствии со Схемой размещения нестационарных торговых объектов на территории</w:t>
      </w:r>
      <w:r w:rsidR="00D864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 w:rsidR="00576F80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</w:t>
      </w:r>
      <w:r w:rsidR="00D864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йского</w:t>
      </w:r>
      <w:proofErr w:type="spellEnd"/>
      <w:r w:rsidR="00D864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  <w:r w:rsidR="00D8647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_______________</w:t>
      </w:r>
      <w:r w:rsidR="00263E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______________________________________________</w:t>
      </w:r>
    </w:p>
    <w:p w:rsidR="00B94BFD" w:rsidRPr="00263EA0" w:rsidRDefault="00B94BFD" w:rsidP="00263EA0">
      <w:pPr>
        <w:spacing w:after="0"/>
        <w:jc w:val="center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263EA0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(место расположения объекта)</w:t>
      </w:r>
    </w:p>
    <w:p w:rsidR="00B94BFD" w:rsidRPr="00124614" w:rsidRDefault="00B94BFD" w:rsidP="00576F80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 срок с __________________ 20__ года по ___________________ 20__ года.</w:t>
      </w:r>
    </w:p>
    <w:p w:rsidR="00576F80" w:rsidRPr="00124614" w:rsidRDefault="00576F80" w:rsidP="00576F80">
      <w:pPr>
        <w:spacing w:after="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15DA4" w:rsidRDefault="00B94BFD" w:rsidP="00F15DA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1.2. Настоящий договор заключен по итогам </w:t>
      </w:r>
      <w:r w:rsidR="00576F80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проведенного "___" ________ 20__ года по лоту </w:t>
      </w:r>
      <w:r w:rsidR="00263EA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____, в соответствии с протоколом ____________.</w:t>
      </w:r>
    </w:p>
    <w:p w:rsidR="00B94BFD" w:rsidRPr="00124614" w:rsidRDefault="00F15DA4" w:rsidP="00F15DA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Права и обязанности Сторон</w:t>
      </w:r>
    </w:p>
    <w:p w:rsidR="00B94BFD" w:rsidRPr="00124614" w:rsidRDefault="00B94BFD" w:rsidP="00576F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2.1. Дирекция вправе:</w:t>
      </w:r>
    </w:p>
    <w:p w:rsidR="00B94BFD" w:rsidRPr="00124614" w:rsidRDefault="00B94BFD" w:rsidP="00576F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2.1.1. осуществлять контроль </w:t>
      </w:r>
      <w:r w:rsidR="00576F80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над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выполнением Субъектом торговли условий настоящего договора и требований нормативно-правовых актов, регулирующих размещение нестационарных торговых объектов на территории парков и скверов </w:t>
      </w:r>
      <w:proofErr w:type="spellStart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B94BFD" w:rsidRPr="00124614" w:rsidRDefault="00B94BFD" w:rsidP="00576F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2.1.2. отказаться в одностороннем порядке от исполнения условий настоящего договора в случаях и порядке, которые установлены настоящим договором и действующим законодательством Российской Федерации, а также нормативно-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правовыми актами, регулирующими размещение нестационарных торговых объектов на территории парков и скверов </w:t>
      </w:r>
      <w:proofErr w:type="spellStart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B94BFD" w:rsidRPr="00124614" w:rsidRDefault="00B94BFD" w:rsidP="00576F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2.1.3. собрать контрольно-приемочную комиссию для установления соответствия нестационарного торгового объекта требованиям, указанным в договоре, или типовому проекту. В состав комиссии включается представитель Субъекта торговли.</w:t>
      </w:r>
    </w:p>
    <w:p w:rsidR="00B94BFD" w:rsidRPr="00124614" w:rsidRDefault="00B94BFD" w:rsidP="00576F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2.2. Дирекция предоставляет Субъекту торговли право на размещение Объекта по адресному ориентиру, указанному в пункте 1.1 настоящего договора. Право, предоставленное Субъекту торговли по настоящему договору, не может быть передано другим лицам.</w:t>
      </w:r>
    </w:p>
    <w:p w:rsidR="00B94BFD" w:rsidRPr="00124614" w:rsidRDefault="00B94BFD" w:rsidP="00576F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2.3. Субъект торговли вправе досрочно отказаться от исполнения условий настоящего договора по основаниям и в порядке, которые предусмотрены настоящим договором, действующим законодательством Российской Федерации, а также нормативно-правовыми актами, регулирующими размещение нестационарных торговых объектов на территории парков и скверов </w:t>
      </w:r>
      <w:proofErr w:type="spellStart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B94BFD" w:rsidRPr="00124614" w:rsidRDefault="00B94BFD" w:rsidP="00576F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2.4. Субъект торговли обязан:</w:t>
      </w:r>
    </w:p>
    <w:p w:rsidR="00B94BFD" w:rsidRPr="00124614" w:rsidRDefault="00B94BFD" w:rsidP="00576F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2.4.1. обеспечить установку Объекта и предъявить его к приемке контрольно-приемочной комиссии для установления соответствия Объекта согласованному с </w:t>
      </w:r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МБУК АГП «</w:t>
      </w:r>
      <w:proofErr w:type="gramStart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ДК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E11779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proofErr w:type="gramEnd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Молодежный»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проекту в указанный срок;</w:t>
      </w:r>
    </w:p>
    <w:p w:rsidR="00B94BFD" w:rsidRPr="00124614" w:rsidRDefault="00B94BFD" w:rsidP="00576F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2.4.2. своевременно и в полном объеме оплатить стоимость права по настоящему договору;</w:t>
      </w:r>
    </w:p>
    <w:p w:rsidR="00B94BFD" w:rsidRPr="00124614" w:rsidRDefault="00B94BFD" w:rsidP="00576F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2.4.3. использовать Объект исключительно по назначению, указанному в пункте 1.1 настоящего договора;</w:t>
      </w:r>
    </w:p>
    <w:p w:rsidR="00B94BFD" w:rsidRPr="00124614" w:rsidRDefault="00B94BFD" w:rsidP="00576F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2.4.4. обеспечить сохранение внешнего вида, типа, местоположения и размеров Объекта в течение установленного периода размещения;</w:t>
      </w:r>
    </w:p>
    <w:p w:rsidR="00B94BFD" w:rsidRPr="00124614" w:rsidRDefault="00B94BFD" w:rsidP="00576F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2.4.5. обеспечить соблюдение санитарных норм и правил, вывоз мусора и иных отходов, образовавшихся в результате использования Объекта, а также соблюдение Правил благоустройства </w:t>
      </w:r>
      <w:proofErr w:type="spellStart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B94BFD" w:rsidRPr="00124614" w:rsidRDefault="00B94BFD" w:rsidP="00576F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2.4.6. при осуществлении своей хозяйственной деятельности с использованием Объекта обеспечить соблюдение требований </w:t>
      </w:r>
      <w:hyperlink r:id="rId19" w:history="1">
        <w:r w:rsidRPr="00124614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 xml:space="preserve">постановления Правительства Российской Федерации от 19.01.1998 </w:t>
        </w:r>
        <w:r w:rsidR="008E7728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№</w:t>
        </w:r>
        <w:r w:rsidRPr="00124614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 xml:space="preserve">55 </w:t>
        </w:r>
        <w:r w:rsidR="00F75732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«</w:t>
        </w:r>
        <w:r w:rsidRPr="00124614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</w:t>
        </w:r>
      </w:hyperlink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 </w:t>
      </w:r>
      <w:hyperlink r:id="rId20" w:history="1">
        <w:r w:rsidRPr="00124614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 xml:space="preserve">постановления Правительства Российской Федерации от 15.08.1997 </w:t>
        </w:r>
        <w:r w:rsidR="00263EA0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№</w:t>
        </w:r>
        <w:r w:rsidRPr="00124614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 xml:space="preserve">1036 </w:t>
        </w:r>
        <w:r w:rsidR="00F75732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«</w:t>
        </w:r>
        <w:r w:rsidRPr="00124614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Об утверждении правил оказания услуг общественного питания</w:t>
        </w:r>
      </w:hyperlink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 Санитарных правил 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Санитарно-эпидемиологические требования к организациям торговли и обороту в них продовольственного сырья и пищевых продуктов. СП 2.3.6.1066-01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, 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Санитарно-эпидемиологические требования к организациям общественного питания, изготовлению в них пищевых продуктов и продовольственно</w:t>
      </w:r>
      <w:r w:rsidR="00E11779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го сырья. СанПиН 2.3.6.1079-01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B94BFD" w:rsidRPr="00124614" w:rsidRDefault="00B94BFD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2.4.7. не допускать загрязнения, захламления места размещения Объекта;</w:t>
      </w:r>
    </w:p>
    <w:p w:rsidR="00B94BFD" w:rsidRPr="00124614" w:rsidRDefault="00E11779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2.4.8. О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беспечить своевременный демонтаж Объекта и привести прилегающую к Объекту территорию в первоначальное состояние в течение 5 (пяти) рабочих дней с даты окончания срока, установленного пунктом 1.1 настоящего договора, а 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также в случае досрочного отказа в одностороннем порядке от исполнения условий настоящего договора по инициативе Дирекции в соответствии с разделом 5 настоящего договора;</w:t>
      </w:r>
    </w:p>
    <w:p w:rsidR="00B94BFD" w:rsidRPr="00124614" w:rsidRDefault="00E11779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2.4.9. В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ыполнять условия, предусмотренные нормативно-правовыми актами, регулирующими размещение нестационарных торговых объектов на территории парков и скверов </w:t>
      </w:r>
      <w:proofErr w:type="spellStart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B94BFD" w:rsidRPr="00124614" w:rsidRDefault="00E11779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2.4.10. О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беспечить безопасность и качество предоставляемых услуг и реализуемых товаров;</w:t>
      </w:r>
    </w:p>
    <w:p w:rsidR="00B94BFD" w:rsidRPr="00124614" w:rsidRDefault="00E11779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2.4.11. Д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ля организации работы нестационарного торгового объекта и надлежащего его содержания заключить договоры электро-, водоснабжения (при необходимости) и оказания других услуг коммунального характера.</w:t>
      </w:r>
    </w:p>
    <w:p w:rsidR="00B94BFD" w:rsidRPr="00124614" w:rsidRDefault="00E11779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Платежи и расчеты по договору</w:t>
      </w:r>
    </w:p>
    <w:p w:rsidR="00B94BFD" w:rsidRPr="00124614" w:rsidRDefault="00B94BFD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3.1. В стоимость права на размещение Объекта, указанного в пункте 1.1 настоящего договора, включается плата за размещение нестационарного торгового объекта на весь период размещения.</w:t>
      </w:r>
    </w:p>
    <w:p w:rsidR="00B5277A" w:rsidRDefault="00B94BFD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3.2. Плата за размещение Объекта, указанного в пункте 1.1 настоящего договора, составляет _____________ (____________) руб. ________ коп. (в </w:t>
      </w:r>
      <w:proofErr w:type="spell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т.ч</w:t>
      </w:r>
      <w:proofErr w:type="spell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. </w:t>
      </w:r>
      <w:proofErr w:type="gram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НДС</w:t>
      </w:r>
      <w:r w:rsidR="00B5277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)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и</w:t>
      </w:r>
      <w:proofErr w:type="gram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производится путем перечисления денежных средств на счет Дирекции</w:t>
      </w:r>
      <w:r w:rsidR="00B5277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::</w:t>
      </w:r>
    </w:p>
    <w:p w:rsidR="00B5277A" w:rsidRDefault="00B5277A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(1 вариант)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течение 5 (пяти) рабочих дней с даты заключения договора 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 весь период его действия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если договор заключен на период до 1 года;</w:t>
      </w:r>
    </w:p>
    <w:p w:rsidR="00B94BFD" w:rsidRPr="00124614" w:rsidRDefault="00B5277A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(2 вариант) двумя платежами</w:t>
      </w:r>
      <w:r w:rsidR="00C203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для договоров заключенных на период более 1 года: первый</w:t>
      </w:r>
      <w:r w:rsidR="00C203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платеж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– </w:t>
      </w:r>
      <w:r w:rsidR="00C203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течении 5 </w:t>
      </w:r>
      <w:r w:rsidR="00F7145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рабочих </w:t>
      </w:r>
      <w:r w:rsidR="00C203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дней</w:t>
      </w:r>
      <w:r w:rsidR="00F7145A" w:rsidRPr="00F7145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F7145A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 даты заключения договора</w:t>
      </w:r>
      <w:r w:rsidR="00F7145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 </w:t>
      </w:r>
      <w:r w:rsidR="00C203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весь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период функционирования НТО </w:t>
      </w:r>
      <w:r w:rsidR="00C203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 момента сезонной консервации в текущем году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второй</w:t>
      </w:r>
      <w:r w:rsidR="00C203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платеж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– </w:t>
      </w:r>
      <w:r w:rsidR="00C203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</w:t>
      </w:r>
      <w:proofErr w:type="gramEnd"/>
      <w:r w:rsidR="00C203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течении 5 дней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="00C203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 начала и за весь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период консервации в текущем году.</w:t>
      </w:r>
    </w:p>
    <w:p w:rsidR="00B94BFD" w:rsidRPr="00124614" w:rsidRDefault="00B94BFD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3.3. Денежные средства, внесенные Субъектом торговли в качестве обеспечения заявки, в сумме __________ (_____________) руб. ________ </w:t>
      </w:r>
      <w:proofErr w:type="gram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коп.,</w:t>
      </w:r>
      <w:proofErr w:type="gram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перечисленные оператором электронной площадки по проведению электронного аукциона на счет Дирекции, засчитываются в счет оплаты стоимости права по настоящему договору.</w:t>
      </w:r>
    </w:p>
    <w:p w:rsidR="00B94BFD" w:rsidRPr="00124614" w:rsidRDefault="00B94BFD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3.4. Подтверждением исполнения обязательств Субъекта торговли по оплате по настоящему договору является справка о полной оплате права размещения нестационарного торгового объекта, выданная </w:t>
      </w:r>
      <w:r w:rsidR="00E11779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МБУК АГП «ДК «</w:t>
      </w:r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Молодежный»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 являющаяся неотъемлемым </w:t>
      </w:r>
      <w:hyperlink r:id="rId21" w:history="1">
        <w:r w:rsidRPr="00124614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приложением</w:t>
        </w:r>
      </w:hyperlink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к договору.</w:t>
      </w:r>
    </w:p>
    <w:p w:rsidR="00B94BFD" w:rsidRPr="00124614" w:rsidRDefault="00B94BFD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3.5. Стоимость права по договору не может быть изменена по соглашению Сторон.</w:t>
      </w:r>
    </w:p>
    <w:p w:rsidR="00B94BFD" w:rsidRPr="00124614" w:rsidRDefault="00B94BFD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3.6. В случае отказа или уклонения от оплаты Субъектом торговли стоимости права по договору в установленные сроки он несет ответственность в соответствии с законодательством Российской Федерации.</w:t>
      </w:r>
    </w:p>
    <w:p w:rsidR="00B94BFD" w:rsidRPr="00124614" w:rsidRDefault="00E11779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Ответственность Сторон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B94BFD" w:rsidRPr="00124614" w:rsidRDefault="00B94BFD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94BFD" w:rsidRPr="00124614" w:rsidRDefault="00B94BFD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4.2. Стороны освобождаются от обязательств по договору в случае наступления форс-мажорных обстоятельств в соответствии с действующим законодательством Российской Федерации.</w:t>
      </w:r>
    </w:p>
    <w:p w:rsidR="00B94BFD" w:rsidRPr="00124614" w:rsidRDefault="00E11779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Расторжение договора</w:t>
      </w:r>
    </w:p>
    <w:p w:rsidR="00B94BFD" w:rsidRPr="00124614" w:rsidRDefault="00B94BFD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5.1. </w:t>
      </w:r>
      <w:r w:rsidR="00E11779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Договор</w:t>
      </w:r>
      <w:r w:rsidR="00E11779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может быть расторгнут по соглашению Сторон или по решению суда.</w:t>
      </w:r>
    </w:p>
    <w:p w:rsidR="00B94BFD" w:rsidRPr="00124614" w:rsidRDefault="00B94BFD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5.2. Дирекция вправе досрочно в одностороннем порядке отказаться от исполнения настоящего договора по следующим основаниям:</w:t>
      </w:r>
    </w:p>
    <w:p w:rsidR="00B94BFD" w:rsidRPr="00124614" w:rsidRDefault="00E11779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5.2.1. Н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евыполнение Субъектом торговли требований, указанных в пункте 2.4 настоящего договора;</w:t>
      </w:r>
    </w:p>
    <w:p w:rsidR="00B94BFD" w:rsidRPr="00124614" w:rsidRDefault="00E11779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5.2.2. Н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евыполнение Субъектом торговли требований по оплате, установленных разделом 3 настоящего договора;</w:t>
      </w:r>
    </w:p>
    <w:p w:rsidR="00B94BFD" w:rsidRPr="00124614" w:rsidRDefault="00E11779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5.2.3. П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рекращение Субъектом торговли в установленном законом порядке своей деятельности;</w:t>
      </w:r>
    </w:p>
    <w:p w:rsidR="00B94BFD" w:rsidRPr="00124614" w:rsidRDefault="00E11779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5.2.4. Н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аличие двух и более случаев реализации групп товаров (услуг), не предусмотренных для места размещения Объекта утвержденной схемой размещения объектов, либо выявление несоответствия Объекта в натуре типовому или согласованному проекту (изменение внешнего вида, размеров, площади Объекта в ходе его эксплуатации), что подтверждено соответствующими актами контрольно-приемочной комиссии;</w:t>
      </w:r>
    </w:p>
    <w:p w:rsidR="00B94BFD" w:rsidRPr="00124614" w:rsidRDefault="00E11779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5.2.5. Э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ксплуатация Объекта без акта контрольно-приемочной комиссии;</w:t>
      </w:r>
    </w:p>
    <w:p w:rsidR="00B94BFD" w:rsidRPr="00124614" w:rsidRDefault="00E11779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5.2.6. </w:t>
      </w:r>
      <w:proofErr w:type="spell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епредъявление</w:t>
      </w:r>
      <w:proofErr w:type="spellEnd"/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Объекта в течение установленного срока к приемке контрольно-приемочной комиссии;</w:t>
      </w:r>
    </w:p>
    <w:p w:rsidR="00B94BFD" w:rsidRPr="00124614" w:rsidRDefault="00E11779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5.2.7.Н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есоответствие Объекта иным принятым нормативно-правовым актам, регулирующим размещение нестационарных торговых объектов и объектов общественного питания на территории </w:t>
      </w:r>
      <w:proofErr w:type="spellStart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B94BFD" w:rsidRPr="00124614" w:rsidRDefault="00B94BFD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5.3. При отказе от исполнения настоящего договора в одностороннем порядке Дирекция направляет Субъекту торговли письменное уведомление об отказе от исполнения условий договора. С </w:t>
      </w:r>
      <w:r w:rsidR="00E11779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момента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направления указанного уведомления настоящий договор будет считаться расторгнутым.</w:t>
      </w:r>
    </w:p>
    <w:p w:rsidR="00B94BFD" w:rsidRPr="00124614" w:rsidRDefault="00E11779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Прочие условия</w:t>
      </w:r>
    </w:p>
    <w:p w:rsidR="00B94BFD" w:rsidRPr="00124614" w:rsidRDefault="00B94BFD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6.1. Вопросы, не урегулированные настоящим договором, разрешаются в соответствии с действующим законодательством Российской Федерации и нормативно-правовыми актами, регулирующими размещение сезонных нестационарных торговых объектов и объектов общественного питания на территории </w:t>
      </w:r>
      <w:proofErr w:type="spellStart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B94BFD" w:rsidRPr="00124614" w:rsidRDefault="00B94BFD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6.2. Договор составлен в двух экземплярах, каждый из которых имеет одинаковую юридическую силу.</w:t>
      </w:r>
    </w:p>
    <w:p w:rsidR="00B94BFD" w:rsidRPr="00124614" w:rsidRDefault="00B94BFD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6.3. Споры по договору разрешаются в суде</w:t>
      </w:r>
      <w:r w:rsidR="00F757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бном порядке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B94BFD" w:rsidRPr="00124614" w:rsidRDefault="00B94BFD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6.4. Все изменения к договору оформляются Сторонами дополнительными соглашениями, составленными в письменной форме, которые являются неотъемлемой частью договора.</w:t>
      </w:r>
    </w:p>
    <w:p w:rsidR="00B94BFD" w:rsidRPr="00124614" w:rsidRDefault="00B94BFD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6.5. Настоящий договор вступает в силу с даты подписания Сторонами и действует до полного исполнения Сторонами обязательств по нему.</w:t>
      </w:r>
    </w:p>
    <w:p w:rsidR="00B94BFD" w:rsidRPr="00124614" w:rsidRDefault="00B94BFD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6.6. </w:t>
      </w:r>
      <w:hyperlink r:id="rId22" w:history="1">
        <w:r w:rsidRPr="00124614">
          <w:rPr>
            <w:rFonts w:ascii="Times New Roman" w:eastAsia="Times New Roman" w:hAnsi="Times New Roman" w:cs="Times New Roman"/>
            <w:color w:val="2D2D2D"/>
            <w:spacing w:val="2"/>
            <w:sz w:val="28"/>
            <w:szCs w:val="28"/>
            <w:lang w:eastAsia="ru-RU"/>
          </w:rPr>
          <w:t>Приложения</w:t>
        </w:r>
      </w:hyperlink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к договору составляют его неотъемлемую часть:</w:t>
      </w:r>
    </w:p>
    <w:p w:rsidR="00B94BFD" w:rsidRPr="00124614" w:rsidRDefault="00B94BFD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приложение </w:t>
      </w:r>
      <w:r w:rsidR="00C203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1 - ситуационный план размещения Объекта М 1:500;</w:t>
      </w:r>
    </w:p>
    <w:p w:rsidR="00B94BFD" w:rsidRPr="00124614" w:rsidRDefault="00B94BFD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приложение </w:t>
      </w:r>
      <w:r w:rsidR="00C203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2 - типовой или согласованный проект;</w:t>
      </w:r>
    </w:p>
    <w:p w:rsidR="00B94BFD" w:rsidRPr="00124614" w:rsidRDefault="00B94BFD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приложение </w:t>
      </w:r>
      <w:r w:rsidR="00C203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3 - справка о полной оплате.</w:t>
      </w:r>
    </w:p>
    <w:p w:rsidR="00F15DA4" w:rsidRDefault="00F15DA4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94BFD" w:rsidRDefault="00E11779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</w:t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 Юридические адреса, банковские реквизиты и подписи Сторон</w:t>
      </w:r>
    </w:p>
    <w:p w:rsidR="00F15DA4" w:rsidRPr="00124614" w:rsidRDefault="00F15DA4" w:rsidP="00F15DA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tbl>
      <w:tblPr>
        <w:tblpPr w:leftFromText="180" w:rightFromText="180" w:horzAnchor="margin" w:tblpY="-1464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7"/>
        <w:gridCol w:w="4681"/>
      </w:tblGrid>
      <w:tr w:rsidR="00B94BFD" w:rsidRPr="00124614" w:rsidTr="00E11779">
        <w:trPr>
          <w:trHeight w:val="15"/>
        </w:trPr>
        <w:tc>
          <w:tcPr>
            <w:tcW w:w="4957" w:type="dxa"/>
            <w:hideMark/>
          </w:tcPr>
          <w:p w:rsidR="00B94BFD" w:rsidRPr="00124614" w:rsidRDefault="00B94BFD" w:rsidP="00E1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1" w:type="dxa"/>
            <w:hideMark/>
          </w:tcPr>
          <w:p w:rsidR="00B94BFD" w:rsidRPr="00124614" w:rsidRDefault="00B94BFD" w:rsidP="00E11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2297" w:rsidRPr="00124614" w:rsidRDefault="00B62297" w:rsidP="00E11779">
      <w:pPr>
        <w:shd w:val="clear" w:color="auto" w:fill="FFFFFF"/>
        <w:spacing w:before="375" w:after="225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B62297" w:rsidRPr="00124614" w:rsidRDefault="00B62297" w:rsidP="00B94BF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E11779" w:rsidRPr="004D65CE" w:rsidRDefault="00B94BFD" w:rsidP="00E1177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D65C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Приложение N 7 </w:t>
      </w:r>
      <w:r w:rsidRPr="004D65C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F15DA4" w:rsidRPr="004D65C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 п</w:t>
      </w:r>
      <w:r w:rsidR="00E11779" w:rsidRPr="004D65C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остановлени</w:t>
      </w:r>
      <w:r w:rsidR="00F15DA4" w:rsidRPr="004D65C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ю</w:t>
      </w:r>
      <w:r w:rsidR="00E11779" w:rsidRPr="004D65C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F15DA4" w:rsidRPr="004D65C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</w:t>
      </w:r>
      <w:r w:rsidR="00E11779" w:rsidRPr="004D65C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дминистрации </w:t>
      </w:r>
    </w:p>
    <w:p w:rsidR="00E11779" w:rsidRPr="004D65CE" w:rsidRDefault="00E11779" w:rsidP="00E1177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spellStart"/>
      <w:r w:rsidRPr="004D65C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Аксайского</w:t>
      </w:r>
      <w:proofErr w:type="spellEnd"/>
      <w:r w:rsidRPr="004D65C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городского поселения</w:t>
      </w:r>
    </w:p>
    <w:p w:rsidR="004D65CE" w:rsidRPr="00124614" w:rsidRDefault="004D65CE" w:rsidP="004D65C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4D65C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 28.04.2020г. №</w:t>
      </w:r>
      <w:r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261</w:t>
      </w:r>
    </w:p>
    <w:p w:rsidR="00E11779" w:rsidRPr="00124614" w:rsidRDefault="00E11779" w:rsidP="00B94BFD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94BFD" w:rsidRPr="00F15DA4" w:rsidRDefault="00B94BFD" w:rsidP="00E1177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</w:pPr>
      <w:r w:rsidRPr="00F15DA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Состав контрольно-приемочной комиссии по приемке нестационарного торгового объекта по договору купли-продажи права размещения нестационарного торгового объекта на территории парков и скверов </w:t>
      </w:r>
      <w:proofErr w:type="spellStart"/>
      <w:r w:rsidR="0089062B" w:rsidRPr="00F15DA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Аксайского</w:t>
      </w:r>
      <w:proofErr w:type="spellEnd"/>
      <w:r w:rsidR="0089062B" w:rsidRPr="00F15DA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 городского поселения</w:t>
      </w:r>
      <w:r w:rsidRPr="00F15DA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, переданных в управление </w:t>
      </w:r>
      <w:r w:rsidR="00B77BF7" w:rsidRPr="00F15DA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МБУК </w:t>
      </w:r>
      <w:proofErr w:type="gramStart"/>
      <w:r w:rsidR="00B77BF7" w:rsidRPr="00F15DA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АГП  «</w:t>
      </w:r>
      <w:proofErr w:type="gramEnd"/>
      <w:r w:rsidR="00F15DA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ДК «Молодежный</w:t>
      </w:r>
      <w:r w:rsidR="00B77BF7" w:rsidRPr="00F15DA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»</w:t>
      </w:r>
      <w:r w:rsidRPr="00F15DA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 на праве постоянного (бессрочного) пользования земельными участками</w:t>
      </w:r>
      <w:r w:rsidR="000D03C3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:</w:t>
      </w:r>
      <w:r w:rsidRPr="00F15DA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 </w:t>
      </w:r>
    </w:p>
    <w:p w:rsidR="00C87F0B" w:rsidRPr="00C87F0B" w:rsidRDefault="00B94BFD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C87F0B"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1.Председатель: директор МБУК АГП «ДК «</w:t>
      </w:r>
      <w:proofErr w:type="gramStart"/>
      <w:r w:rsidR="00C87F0B"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Молодежный»</w:t>
      </w:r>
      <w:r w:rsidR="00C87F0B"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</w:t>
      </w:r>
      <w:proofErr w:type="gramEnd"/>
      <w:r w:rsidR="00C87F0B"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__________/___________________</w:t>
      </w:r>
      <w:r w:rsidR="00C87F0B"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 </w:t>
      </w:r>
    </w:p>
    <w:p w:rsidR="00C87F0B" w:rsidRPr="00C87F0B" w:rsidRDefault="00C87F0B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</w:t>
      </w:r>
      <w:r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Заместитель председателя: Заместитель директора </w:t>
      </w:r>
    </w:p>
    <w:p w:rsidR="00C87F0B" w:rsidRDefault="00C87F0B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 /___________________</w:t>
      </w:r>
    </w:p>
    <w:p w:rsidR="00C87F0B" w:rsidRDefault="00C87F0B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C87F0B" w:rsidRPr="00C87F0B" w:rsidRDefault="00C87F0B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</w:t>
      </w:r>
      <w:r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Секретарь комиссии: специалист по закупкам</w:t>
      </w:r>
    </w:p>
    <w:p w:rsidR="00C87F0B" w:rsidRDefault="00C87F0B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 /___________________</w:t>
      </w:r>
    </w:p>
    <w:p w:rsidR="00C87F0B" w:rsidRDefault="00C87F0B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</w:t>
      </w:r>
    </w:p>
    <w:p w:rsidR="00C87F0B" w:rsidRPr="00C87F0B" w:rsidRDefault="00C87F0B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Члены комиссии:</w:t>
      </w:r>
    </w:p>
    <w:p w:rsidR="00C87F0B" w:rsidRDefault="00C87F0B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4.Представитель отдела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архитектуры </w:t>
      </w:r>
    </w:p>
    <w:p w:rsidR="00C87F0B" w:rsidRDefault="00C87F0B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 градостроительства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</w:t>
      </w:r>
    </w:p>
    <w:p w:rsidR="00C87F0B" w:rsidRDefault="00C87F0B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spell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C87F0B" w:rsidRPr="00124614" w:rsidRDefault="00C87F0B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/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C87F0B" w:rsidRDefault="00C87F0B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</w:t>
      </w:r>
      <w:r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Заведующий парком </w:t>
      </w:r>
      <w:proofErr w:type="spellStart"/>
      <w:r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КиО</w:t>
      </w:r>
      <w:proofErr w:type="spellEnd"/>
    </w:p>
    <w:p w:rsidR="00C87F0B" w:rsidRDefault="00C87F0B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 /___________________</w:t>
      </w:r>
    </w:p>
    <w:p w:rsidR="00C87F0B" w:rsidRDefault="00C87F0B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C87F0B" w:rsidRDefault="00C87F0B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</w:t>
      </w:r>
      <w:r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Представитель </w:t>
      </w:r>
      <w:r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Профсоюзн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ого</w:t>
      </w:r>
      <w:r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комитет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</w:p>
    <w:p w:rsidR="00C87F0B" w:rsidRPr="00124614" w:rsidRDefault="00C87F0B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C87F0B" w:rsidRPr="00124614" w:rsidRDefault="00C87F0B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 /___________________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C87F0B" w:rsidRDefault="00C87F0B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61282E" w:rsidRPr="00124614" w:rsidRDefault="0061282E" w:rsidP="00C87F0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94BFD" w:rsidRPr="00124614" w:rsidRDefault="00B94BFD" w:rsidP="00E11779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представитель субъект торговли (по согласованию)</w:t>
      </w:r>
    </w:p>
    <w:p w:rsidR="00B62297" w:rsidRPr="00124614" w:rsidRDefault="00B62297" w:rsidP="00B94BF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B62297" w:rsidRPr="00124614" w:rsidRDefault="00B62297" w:rsidP="00B94BF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B62297" w:rsidRDefault="00B62297" w:rsidP="00B94BF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F15DA4" w:rsidRDefault="00F15DA4" w:rsidP="00B94BF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F15DA4" w:rsidRDefault="00F15DA4" w:rsidP="00B94BF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F15DA4" w:rsidRDefault="00F15DA4" w:rsidP="00B94BFD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:rsidR="00E11779" w:rsidRPr="004D65CE" w:rsidRDefault="00B94BFD" w:rsidP="00E1177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D65C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Приложение </w:t>
      </w:r>
      <w:r w:rsidR="00F15DA4" w:rsidRPr="004D65C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№</w:t>
      </w:r>
      <w:r w:rsidRPr="004D65C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8</w:t>
      </w:r>
      <w:r w:rsidRPr="004D65C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F15DA4" w:rsidRPr="004D65C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 п</w:t>
      </w:r>
      <w:r w:rsidR="00E11779" w:rsidRPr="004D65C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остановлени</w:t>
      </w:r>
      <w:r w:rsidR="00F15DA4" w:rsidRPr="004D65C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ю а</w:t>
      </w:r>
      <w:r w:rsidR="00E11779" w:rsidRPr="004D65C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дминистрации </w:t>
      </w:r>
    </w:p>
    <w:p w:rsidR="00E11779" w:rsidRPr="004D65CE" w:rsidRDefault="00E11779" w:rsidP="00E1177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spellStart"/>
      <w:r w:rsidRPr="004D65C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Аксайского</w:t>
      </w:r>
      <w:proofErr w:type="spellEnd"/>
      <w:r w:rsidRPr="004D65C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городского поселения</w:t>
      </w:r>
    </w:p>
    <w:p w:rsidR="004D65CE" w:rsidRPr="004D65CE" w:rsidRDefault="004D65CE" w:rsidP="004D65C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4D65C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 28.04.2020г. № 261</w:t>
      </w:r>
    </w:p>
    <w:p w:rsidR="00C203A2" w:rsidRDefault="00B94BFD" w:rsidP="00C203A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C203A2" w:rsidRDefault="00B94BFD" w:rsidP="00C203A2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(форма)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УТВЕРЖДАЮ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C203A2" w:rsidRDefault="00C203A2" w:rsidP="00C203A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r w:rsidR="00B06BA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кта контрольно-приемочной комиссии</w:t>
      </w:r>
    </w:p>
    <w:p w:rsidR="00B94BFD" w:rsidRPr="00124614" w:rsidRDefault="00B06BAB" w:rsidP="00C203A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 соответствии нестационарного торгового объекта требованиям, указанным в договоре купли-продажи права на размещение нестационарного торгового объекта, и типовому </w:t>
      </w:r>
      <w:proofErr w:type="gram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проекту </w:t>
      </w:r>
      <w:r w:rsidR="00C203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proofErr w:type="gramEnd"/>
    </w:p>
    <w:p w:rsidR="00B94BFD" w:rsidRPr="00124614" w:rsidRDefault="00B94BFD" w:rsidP="00B94BF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г. </w:t>
      </w:r>
      <w:r w:rsidR="0061282E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Аксай </w:t>
      </w:r>
      <w:r w:rsidR="00C203A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"__" ________ 20__ г.</w:t>
      </w:r>
    </w:p>
    <w:p w:rsidR="00C203A2" w:rsidRDefault="00C203A2" w:rsidP="00B94BF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94BFD" w:rsidRPr="00124614" w:rsidRDefault="00B94BFD" w:rsidP="00B94BF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Контрольно-приемочная комиссия в составе</w:t>
      </w:r>
      <w:r w:rsidR="008E77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(5 человек)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</w:p>
    <w:p w:rsidR="00C203A2" w:rsidRDefault="00C203A2" w:rsidP="00917A4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C87F0B" w:rsidRPr="00C87F0B" w:rsidRDefault="00C87F0B" w:rsidP="00C87F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1.Председатель: директор МБУК АГП «ДК «</w:t>
      </w:r>
      <w:proofErr w:type="gramStart"/>
      <w:r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Молодежный»</w:t>
      </w:r>
      <w:r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</w:t>
      </w:r>
      <w:proofErr w:type="gramEnd"/>
      <w:r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__________/___________________</w:t>
      </w:r>
      <w:r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</w:t>
      </w:r>
      <w:r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Заместитель председателя: Заместитель директора </w:t>
      </w:r>
    </w:p>
    <w:p w:rsidR="00C87F0B" w:rsidRDefault="00C87F0B" w:rsidP="00C87F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 /___________________</w:t>
      </w:r>
    </w:p>
    <w:p w:rsidR="00C87F0B" w:rsidRPr="00C87F0B" w:rsidRDefault="00C87F0B" w:rsidP="00C87F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</w:t>
      </w:r>
      <w:r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Секретарь комиссии: специалист по закупкам</w:t>
      </w:r>
    </w:p>
    <w:p w:rsidR="00C87F0B" w:rsidRDefault="00C87F0B" w:rsidP="00C87F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 /___________________</w:t>
      </w:r>
    </w:p>
    <w:p w:rsidR="00C87F0B" w:rsidRPr="00C87F0B" w:rsidRDefault="00C87F0B" w:rsidP="00C87F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Члены комиссии:</w:t>
      </w:r>
    </w:p>
    <w:p w:rsidR="00C87F0B" w:rsidRDefault="00C87F0B" w:rsidP="00C87F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4.Представитель отдела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архитектуры </w:t>
      </w:r>
    </w:p>
    <w:p w:rsidR="00C87F0B" w:rsidRDefault="00C87F0B" w:rsidP="00C87F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 градостроительства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администрации</w:t>
      </w:r>
    </w:p>
    <w:p w:rsidR="00C87F0B" w:rsidRDefault="00C87F0B" w:rsidP="00C87F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spell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C87F0B" w:rsidRDefault="00C87F0B" w:rsidP="00C87F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/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</w:t>
      </w:r>
      <w:r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Заведующий парком </w:t>
      </w:r>
      <w:proofErr w:type="spellStart"/>
      <w:r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КиО</w:t>
      </w:r>
      <w:proofErr w:type="spellEnd"/>
    </w:p>
    <w:p w:rsidR="00C87F0B" w:rsidRDefault="00C87F0B" w:rsidP="00C87F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 /___________________</w:t>
      </w:r>
    </w:p>
    <w:p w:rsidR="00C87F0B" w:rsidRDefault="00C87F0B" w:rsidP="00C87F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</w:t>
      </w:r>
      <w:r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Представитель </w:t>
      </w:r>
      <w:r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Профсоюзн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ого</w:t>
      </w:r>
      <w:r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комитет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</w:p>
    <w:p w:rsidR="00B94BFD" w:rsidRPr="00124614" w:rsidRDefault="00C87F0B" w:rsidP="00C87F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87F0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 /___________________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B94BFD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 __________________________________________________________________</w:t>
      </w:r>
    </w:p>
    <w:p w:rsidR="00B94BFD" w:rsidRPr="00917A45" w:rsidRDefault="00B94BFD" w:rsidP="00917A4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17A4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(представитель субъекта торговли)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установила: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 Субъектом торговли</w:t>
      </w:r>
    </w:p>
    <w:p w:rsidR="00B94BFD" w:rsidRPr="00917A45" w:rsidRDefault="00B94BFD" w:rsidP="00917A45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_________________________________________________________________</w:t>
      </w:r>
      <w:proofErr w:type="gram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917A45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(</w:t>
      </w:r>
      <w:proofErr w:type="gramEnd"/>
      <w:r w:rsidRPr="00917A45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юридическое лицо или индивидуальный предприниматель)</w:t>
      </w:r>
    </w:p>
    <w:p w:rsidR="00B94BFD" w:rsidRPr="00124614" w:rsidRDefault="00B94BFD" w:rsidP="00917A4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предъявлен к приемке нестационарный торговый объект</w:t>
      </w:r>
      <w:r w:rsidR="00917A4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(далее - Объект) для осуществления _______________________________________________________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917A45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                                    </w:t>
      </w:r>
      <w:proofErr w:type="gramStart"/>
      <w:r w:rsidR="00917A45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  </w:t>
      </w:r>
      <w:r w:rsidRPr="00917A45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(</w:t>
      </w:r>
      <w:proofErr w:type="gramEnd"/>
      <w:r w:rsidRPr="00917A45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вид деятельности, группа реализуемых товаров, оказываемых услуг)</w:t>
      </w:r>
    </w:p>
    <w:p w:rsidR="00B94BFD" w:rsidRPr="00917A45" w:rsidRDefault="00B94BFD" w:rsidP="00917A4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общей площадью ______ </w:t>
      </w:r>
      <w:proofErr w:type="spell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кв.м</w:t>
      </w:r>
      <w:proofErr w:type="spell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участке по адресному ориентиру в соответствии со Схемой размещения нестационарных торговых объектов и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объектов общественного питания на территории </w:t>
      </w:r>
      <w:proofErr w:type="spellStart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</w:t>
      </w:r>
      <w:proofErr w:type="gramStart"/>
      <w:r w:rsidR="0089062B"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поселения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:_</w:t>
      </w:r>
      <w:proofErr w:type="gram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__________________________________________________________.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917A4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    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(</w:t>
      </w:r>
      <w:r w:rsidRPr="00917A45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место расположения объекта)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 Работы осуществлены на основании: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- договора купли-продажи права на размещение сезонного нестационарного торгового объекта от ___________ </w:t>
      </w:r>
      <w:r w:rsidR="008E77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___;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- типового (согласованного) проекта __________________________________________________________________</w:t>
      </w:r>
    </w:p>
    <w:p w:rsidR="00B94BFD" w:rsidRPr="00917A45" w:rsidRDefault="00917A45" w:rsidP="00B94BF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                                 </w:t>
      </w:r>
      <w:r w:rsidRPr="00917A45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(</w:t>
      </w:r>
      <w:r w:rsidR="00B94BFD" w:rsidRPr="00917A45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указываются название, характеристики архитектурного решения)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 Предъявленный к приемке Объект имеет следующие показатели: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а) площадь Объекта ______ кв. м;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б) ширина/длина Объекта ______ м;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в) количество секций (при наличии) ______ ед.;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г) материал, из которого выполнен Объект, _______________;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д) дополнительные показатели: ________________________________.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Предложения контрольно-приемочной комиссии по выявленным </w:t>
      </w:r>
      <w:proofErr w:type="gram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нарушениям: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</w:t>
      </w:r>
      <w:proofErr w:type="gram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________________________________________________________________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_________________________________________________________________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 Данный акт исключает возможность регистрации права на Объект в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качестве объекта недвижимости в Едином государственном реестре прав на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недвижимое имущество и сделок с ним.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Решение контрольно-приемочной комиссии:</w:t>
      </w:r>
    </w:p>
    <w:p w:rsidR="00B94BFD" w:rsidRPr="00917A45" w:rsidRDefault="00B94BFD" w:rsidP="00B94BF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Предъявленный к приемке Объект соответствует (не соответствует) требованиям, указанным в 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__________________________________________________________________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="00917A45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                                               </w:t>
      </w:r>
      <w:proofErr w:type="gramStart"/>
      <w:r w:rsidR="00917A45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  </w:t>
      </w:r>
      <w:r w:rsidRPr="00917A45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(</w:t>
      </w:r>
      <w:proofErr w:type="gramEnd"/>
      <w:r w:rsidRPr="00917A45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указываются реквизиты документов)</w:t>
      </w:r>
    </w:p>
    <w:p w:rsidR="00B94BFD" w:rsidRPr="00124614" w:rsidRDefault="00B94BFD" w:rsidP="00B94BF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 готов (не готов) к эксплуатации.</w:t>
      </w:r>
    </w:p>
    <w:p w:rsidR="00CC1A32" w:rsidRDefault="00CC1A32" w:rsidP="008E7728">
      <w:pPr>
        <w:shd w:val="clear" w:color="auto" w:fill="FFFFFF"/>
        <w:spacing w:after="0" w:line="315" w:lineRule="atLeast"/>
        <w:ind w:left="360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E7728" w:rsidRPr="008E7728" w:rsidRDefault="00CC1A32" w:rsidP="008E7728">
      <w:pPr>
        <w:shd w:val="clear" w:color="auto" w:fill="FFFFFF"/>
        <w:spacing w:after="0" w:line="315" w:lineRule="atLeast"/>
        <w:ind w:left="360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ПОДПИСИ:</w:t>
      </w:r>
    </w:p>
    <w:p w:rsidR="00CC1A32" w:rsidRPr="00CC1A32" w:rsidRDefault="00CC1A32" w:rsidP="00CC1A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C1A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1.Председатель: директор МБУК АГП «ДК «Молодежный»</w:t>
      </w:r>
    </w:p>
    <w:p w:rsidR="00CC1A32" w:rsidRPr="00CC1A32" w:rsidRDefault="00CC1A32" w:rsidP="00CC1A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C1A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___________/___________________</w:t>
      </w:r>
    </w:p>
    <w:p w:rsidR="00CC1A32" w:rsidRPr="00CC1A32" w:rsidRDefault="00CC1A32" w:rsidP="00CC1A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C1A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2.Заместитель председателя: Заместитель директора </w:t>
      </w:r>
    </w:p>
    <w:p w:rsidR="00CC1A32" w:rsidRPr="00CC1A32" w:rsidRDefault="00CC1A32" w:rsidP="00CC1A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C1A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 /___________________</w:t>
      </w:r>
    </w:p>
    <w:p w:rsidR="00CC1A32" w:rsidRPr="00CC1A32" w:rsidRDefault="00CC1A32" w:rsidP="00CC1A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C1A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3.Секретарь комиссии: специалист по закупкам</w:t>
      </w:r>
    </w:p>
    <w:p w:rsidR="00CC1A32" w:rsidRPr="00CC1A32" w:rsidRDefault="00CC1A32" w:rsidP="00CC1A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C1A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 /___________________</w:t>
      </w:r>
    </w:p>
    <w:p w:rsidR="00CC1A32" w:rsidRPr="00CC1A32" w:rsidRDefault="00CC1A32" w:rsidP="00CC1A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C1A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Члены комиссии:</w:t>
      </w:r>
    </w:p>
    <w:p w:rsidR="00CC1A32" w:rsidRPr="00CC1A32" w:rsidRDefault="00CC1A32" w:rsidP="00CC1A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C1A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4.Представитель отдела архитектуры </w:t>
      </w:r>
    </w:p>
    <w:p w:rsidR="00CC1A32" w:rsidRPr="00CC1A32" w:rsidRDefault="00CC1A32" w:rsidP="00CC1A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C1A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 градостроительства администрации</w:t>
      </w:r>
    </w:p>
    <w:p w:rsidR="00CC1A32" w:rsidRPr="00CC1A32" w:rsidRDefault="00CC1A32" w:rsidP="00CC1A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spellStart"/>
      <w:r w:rsidRPr="00CC1A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Аксайского</w:t>
      </w:r>
      <w:proofErr w:type="spellEnd"/>
      <w:r w:rsidRPr="00CC1A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городского поселения </w:t>
      </w:r>
    </w:p>
    <w:p w:rsidR="00CC1A32" w:rsidRPr="00CC1A32" w:rsidRDefault="00CC1A32" w:rsidP="00CC1A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C1A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___________________/____________________</w:t>
      </w:r>
    </w:p>
    <w:p w:rsidR="00CC1A32" w:rsidRPr="00CC1A32" w:rsidRDefault="00CC1A32" w:rsidP="00CC1A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C1A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4. Заведующий парком </w:t>
      </w:r>
      <w:proofErr w:type="spellStart"/>
      <w:r w:rsidRPr="00CC1A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КиО</w:t>
      </w:r>
      <w:proofErr w:type="spellEnd"/>
    </w:p>
    <w:p w:rsidR="00CC1A32" w:rsidRPr="00CC1A32" w:rsidRDefault="00CC1A32" w:rsidP="00CC1A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C1A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 /___________________</w:t>
      </w:r>
    </w:p>
    <w:p w:rsidR="00CC1A32" w:rsidRPr="00CC1A32" w:rsidRDefault="00CC1A32" w:rsidP="00CC1A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C1A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 Представитель Профсоюзного комитета</w:t>
      </w:r>
    </w:p>
    <w:p w:rsidR="00CC1A32" w:rsidRPr="00CC1A32" w:rsidRDefault="00CC1A32" w:rsidP="00CC1A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CC1A3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 /___________________</w:t>
      </w:r>
    </w:p>
    <w:p w:rsidR="00917A45" w:rsidRPr="00124614" w:rsidRDefault="00917A45" w:rsidP="00917A4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>и __________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/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</w:t>
      </w:r>
      <w:r w:rsidR="008E77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</w:t>
      </w:r>
    </w:p>
    <w:p w:rsidR="00B94BFD" w:rsidRDefault="00917A45" w:rsidP="00B94BF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                                                              </w:t>
      </w:r>
      <w:r w:rsidR="00B94BFD" w:rsidRPr="00917A45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(субъект торговли)</w:t>
      </w:r>
    </w:p>
    <w:p w:rsidR="00CC1A32" w:rsidRPr="00917A45" w:rsidRDefault="00CC1A32" w:rsidP="00B94BF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FE32E8" w:rsidRDefault="00B94BFD" w:rsidP="00FE32E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Акт составлен в двух экземплярах, один - для субъекта торговли, второй – для уполномоченного органа.</w:t>
      </w:r>
    </w:p>
    <w:p w:rsidR="00CC1A32" w:rsidRDefault="00CC1A32" w:rsidP="00FE32E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B62297" w:rsidRPr="00FE32E8" w:rsidRDefault="00B62297" w:rsidP="00FE32E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FE32E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Приложение </w:t>
      </w:r>
      <w:r w:rsidR="00FE32E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№</w:t>
      </w:r>
      <w:r w:rsidRPr="00FE32E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</w:t>
      </w:r>
      <w:r w:rsidR="00E11779" w:rsidRPr="00FE32E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9</w:t>
      </w:r>
      <w:r w:rsidRPr="00FE32E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. </w:t>
      </w:r>
    </w:p>
    <w:p w:rsidR="00E11779" w:rsidRPr="00FE32E8" w:rsidRDefault="00FE32E8" w:rsidP="00FE32E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FE32E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К п</w:t>
      </w:r>
      <w:r w:rsidR="00E11779" w:rsidRPr="00FE32E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остановлени</w:t>
      </w:r>
      <w:r w:rsidRPr="00FE32E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ю а</w:t>
      </w:r>
      <w:r w:rsidR="00E11779" w:rsidRPr="00FE32E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дминистрации </w:t>
      </w:r>
    </w:p>
    <w:p w:rsidR="00E11779" w:rsidRPr="00FE32E8" w:rsidRDefault="00E11779" w:rsidP="00FE32E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proofErr w:type="spellStart"/>
      <w:r w:rsidRPr="00FE32E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Аксайского</w:t>
      </w:r>
      <w:proofErr w:type="spellEnd"/>
      <w:r w:rsidRPr="00FE32E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городского поселения</w:t>
      </w:r>
    </w:p>
    <w:p w:rsidR="004D65CE" w:rsidRPr="00124614" w:rsidRDefault="004D65CE" w:rsidP="004D65C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28.04.2020г.</w:t>
      </w:r>
      <w:r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№</w:t>
      </w:r>
      <w:r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261</w:t>
      </w:r>
    </w:p>
    <w:p w:rsidR="00B62297" w:rsidRPr="00FE32E8" w:rsidRDefault="00B62297" w:rsidP="00B62297">
      <w:pPr>
        <w:rPr>
          <w:rFonts w:ascii="Times New Roman" w:hAnsi="Times New Roman" w:cs="Times New Roman"/>
          <w:b/>
        </w:rPr>
      </w:pPr>
    </w:p>
    <w:p w:rsidR="00B62297" w:rsidRPr="008E7728" w:rsidRDefault="00B62297" w:rsidP="0061282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E77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Финансовое предложение</w:t>
      </w:r>
    </w:p>
    <w:p w:rsidR="00B62297" w:rsidRPr="008E7728" w:rsidRDefault="00B62297" w:rsidP="0061282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E77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 право заключения договора о размещении нестационарного торгового объекта</w:t>
      </w:r>
    </w:p>
    <w:p w:rsidR="00B62297" w:rsidRPr="008E7728" w:rsidRDefault="00B62297" w:rsidP="006128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62297" w:rsidRPr="00124614" w:rsidRDefault="00B62297" w:rsidP="006128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____________________________________________________________________</w:t>
      </w:r>
    </w:p>
    <w:p w:rsidR="00B62297" w:rsidRPr="00FE32E8" w:rsidRDefault="00B62297" w:rsidP="00FE32E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FE32E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(ФИО предпринимателя, наименование юридического лица)</w:t>
      </w:r>
    </w:p>
    <w:p w:rsidR="00B62297" w:rsidRPr="00FE32E8" w:rsidRDefault="00B62297" w:rsidP="00FE32E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 размещение _______________________________________________________</w:t>
      </w:r>
    </w:p>
    <w:p w:rsidR="00B62297" w:rsidRPr="00FE32E8" w:rsidRDefault="00B62297" w:rsidP="00FE32E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FE32E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(тип и специализация объекта)</w:t>
      </w: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 адресу: _______________________________________________________________</w:t>
      </w:r>
    </w:p>
    <w:p w:rsidR="00B62297" w:rsidRPr="00FE32E8" w:rsidRDefault="00B62297" w:rsidP="00FE32E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FE32E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(место расположения объекта)</w:t>
      </w:r>
    </w:p>
    <w:p w:rsidR="00B62297" w:rsidRPr="00FE32E8" w:rsidRDefault="00B62297" w:rsidP="00FE32E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 период с "____" _____________ 20__ г. по "____" ____________ 20__ г.</w:t>
      </w: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62297" w:rsidRPr="00124614" w:rsidRDefault="00B62297" w:rsidP="00FE32E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Стартовый размер оплаты: ________________________ руб.</w:t>
      </w: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____________________________________________________________________</w:t>
      </w:r>
    </w:p>
    <w:p w:rsidR="00B62297" w:rsidRPr="00FE32E8" w:rsidRDefault="00B62297" w:rsidP="00FE32E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FE32E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(прописью)</w:t>
      </w: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Предложение размера оплаты: _____________________ руб.</w:t>
      </w: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_____________________________________________________________________</w:t>
      </w:r>
    </w:p>
    <w:p w:rsidR="00B62297" w:rsidRPr="00FE32E8" w:rsidRDefault="00B62297" w:rsidP="00FE32E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FE32E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(прописью)</w:t>
      </w:r>
    </w:p>
    <w:p w:rsidR="00B62297" w:rsidRPr="00124614" w:rsidRDefault="00B62297" w:rsidP="006128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62297" w:rsidRPr="00124614" w:rsidRDefault="00B62297" w:rsidP="0061282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Дата ________________         Подпись __________________</w:t>
      </w:r>
    </w:p>
    <w:p w:rsidR="00B62297" w:rsidRPr="00124614" w:rsidRDefault="00B62297" w:rsidP="0061282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62297" w:rsidRPr="00124614" w:rsidRDefault="00B62297" w:rsidP="0061282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М.П.</w:t>
      </w:r>
    </w:p>
    <w:p w:rsidR="00B62297" w:rsidRPr="00124614" w:rsidRDefault="00B62297" w:rsidP="00B622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82E" w:rsidRPr="00124614" w:rsidRDefault="0061282E" w:rsidP="00B622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1282E" w:rsidRPr="00124614" w:rsidRDefault="0061282E" w:rsidP="00B622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1282E" w:rsidRPr="00124614" w:rsidRDefault="0061282E" w:rsidP="00B622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1282E" w:rsidRPr="00124614" w:rsidRDefault="0061282E" w:rsidP="00B622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1282E" w:rsidRPr="00124614" w:rsidRDefault="0061282E" w:rsidP="00B622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1282E" w:rsidRPr="00124614" w:rsidRDefault="0061282E" w:rsidP="00B622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1282E" w:rsidRPr="00124614" w:rsidRDefault="0061282E" w:rsidP="00B622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1282E" w:rsidRPr="00124614" w:rsidRDefault="0061282E" w:rsidP="00B622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1282E" w:rsidRDefault="0061282E" w:rsidP="00B622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E32E8" w:rsidRDefault="00FE32E8" w:rsidP="00B622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E32E8" w:rsidRDefault="00FE32E8" w:rsidP="00B622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E7728" w:rsidRDefault="008E7728" w:rsidP="00B622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E32E8" w:rsidRPr="00124614" w:rsidRDefault="00FE32E8" w:rsidP="00B622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62297" w:rsidRPr="00FE32E8" w:rsidRDefault="00B62297" w:rsidP="0061282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FE32E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Приложение N </w:t>
      </w:r>
      <w:r w:rsidR="00E11779" w:rsidRPr="00FE32E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10</w:t>
      </w:r>
      <w:r w:rsidRPr="00FE32E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.</w:t>
      </w:r>
    </w:p>
    <w:p w:rsidR="00E11779" w:rsidRPr="00FE32E8" w:rsidRDefault="00FE32E8" w:rsidP="00E1177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FE32E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К п</w:t>
      </w:r>
      <w:r w:rsidR="00E11779" w:rsidRPr="00FE32E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остановлени</w:t>
      </w:r>
      <w:r w:rsidRPr="00FE32E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ю а</w:t>
      </w:r>
      <w:r w:rsidR="00E11779" w:rsidRPr="00FE32E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дминистрации </w:t>
      </w:r>
    </w:p>
    <w:p w:rsidR="00E11779" w:rsidRPr="00FE32E8" w:rsidRDefault="00E11779" w:rsidP="00E11779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proofErr w:type="spellStart"/>
      <w:r w:rsidRPr="00FE32E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Аксайского</w:t>
      </w:r>
      <w:proofErr w:type="spellEnd"/>
      <w:r w:rsidRPr="00FE32E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городского поселения</w:t>
      </w:r>
    </w:p>
    <w:p w:rsidR="004D65CE" w:rsidRPr="00124614" w:rsidRDefault="004D65CE" w:rsidP="004D65C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28.04.2020г.</w:t>
      </w:r>
      <w:r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№</w:t>
      </w:r>
      <w:r w:rsidRPr="00310627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261</w:t>
      </w:r>
    </w:p>
    <w:p w:rsidR="00E11779" w:rsidRPr="00124614" w:rsidRDefault="00E11779" w:rsidP="00E11779">
      <w:pPr>
        <w:spacing w:after="0"/>
        <w:jc w:val="right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bookmarkStart w:id="0" w:name="_GoBack"/>
      <w:bookmarkEnd w:id="0"/>
    </w:p>
    <w:p w:rsidR="00E11779" w:rsidRPr="00124614" w:rsidRDefault="00E11779" w:rsidP="00E1177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62297" w:rsidRPr="008E7728" w:rsidRDefault="00B62297" w:rsidP="0061282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E77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ЗАЯВКА</w:t>
      </w:r>
    </w:p>
    <w:p w:rsidR="00B62297" w:rsidRPr="008E7728" w:rsidRDefault="00B62297" w:rsidP="0061282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E77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 участии в конкурсе по приобретению права</w:t>
      </w:r>
    </w:p>
    <w:p w:rsidR="00B62297" w:rsidRPr="008E7728" w:rsidRDefault="00B62297" w:rsidP="0061282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E772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на размещение нестационарного торгового объекта</w:t>
      </w:r>
    </w:p>
    <w:p w:rsidR="00B62297" w:rsidRPr="008E7728" w:rsidRDefault="00B62297" w:rsidP="0061282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62297" w:rsidRPr="00124614" w:rsidRDefault="00B62297" w:rsidP="00B62297">
      <w:pPr>
        <w:widowControl w:val="0"/>
        <w:autoSpaceDE w:val="0"/>
        <w:autoSpaceDN w:val="0"/>
        <w:adjustRightInd w:val="0"/>
        <w:spacing w:after="0" w:line="211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№______                                                                                   </w:t>
      </w:r>
      <w:proofErr w:type="gramStart"/>
      <w:r w:rsidRPr="00124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124614">
        <w:rPr>
          <w:rFonts w:ascii="Times New Roman" w:eastAsia="Times New Roman" w:hAnsi="Times New Roman" w:cs="Times New Roman"/>
          <w:sz w:val="28"/>
          <w:szCs w:val="28"/>
          <w:lang w:eastAsia="ru-RU"/>
        </w:rPr>
        <w:t>___» ___________ 20 __ года</w:t>
      </w:r>
    </w:p>
    <w:p w:rsidR="00B62297" w:rsidRPr="00124614" w:rsidRDefault="00B62297" w:rsidP="00B62297">
      <w:pPr>
        <w:widowControl w:val="0"/>
        <w:autoSpaceDE w:val="0"/>
        <w:autoSpaceDN w:val="0"/>
        <w:adjustRightInd w:val="0"/>
        <w:spacing w:after="0" w:line="211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1.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3"/>
        <w:gridCol w:w="3547"/>
        <w:gridCol w:w="794"/>
        <w:gridCol w:w="1681"/>
        <w:gridCol w:w="2080"/>
        <w:gridCol w:w="1642"/>
      </w:tblGrid>
      <w:tr w:rsidR="00B62297" w:rsidRPr="00124614" w:rsidTr="00FE32E8">
        <w:trPr>
          <w:trHeight w:val="1082"/>
        </w:trPr>
        <w:tc>
          <w:tcPr>
            <w:tcW w:w="633" w:type="dxa"/>
          </w:tcPr>
          <w:p w:rsidR="00B62297" w:rsidRPr="00124614" w:rsidRDefault="00B62297" w:rsidP="0061282E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124614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547" w:type="dxa"/>
          </w:tcPr>
          <w:p w:rsidR="00B62297" w:rsidRPr="00124614" w:rsidRDefault="00B62297" w:rsidP="0061282E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124614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Информационное сообщение</w:t>
            </w:r>
          </w:p>
          <w:p w:rsidR="00B62297" w:rsidRPr="00124614" w:rsidRDefault="00B62297" w:rsidP="0061282E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124614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№______от_______</w:t>
            </w:r>
          </w:p>
        </w:tc>
        <w:tc>
          <w:tcPr>
            <w:tcW w:w="794" w:type="dxa"/>
          </w:tcPr>
          <w:p w:rsidR="00B62297" w:rsidRPr="00124614" w:rsidRDefault="00B62297" w:rsidP="0061282E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124614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№ лота</w:t>
            </w:r>
          </w:p>
        </w:tc>
        <w:tc>
          <w:tcPr>
            <w:tcW w:w="1681" w:type="dxa"/>
          </w:tcPr>
          <w:p w:rsidR="00B62297" w:rsidRPr="00124614" w:rsidRDefault="00B62297" w:rsidP="0061282E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124614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Тип объекта</w:t>
            </w:r>
          </w:p>
        </w:tc>
        <w:tc>
          <w:tcPr>
            <w:tcW w:w="2080" w:type="dxa"/>
          </w:tcPr>
          <w:p w:rsidR="00B62297" w:rsidRPr="00124614" w:rsidRDefault="00B62297" w:rsidP="0061282E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124614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Специализация</w:t>
            </w:r>
          </w:p>
          <w:p w:rsidR="00B62297" w:rsidRPr="00124614" w:rsidRDefault="00B62297" w:rsidP="0061282E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124614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объекта </w:t>
            </w:r>
          </w:p>
        </w:tc>
        <w:tc>
          <w:tcPr>
            <w:tcW w:w="1642" w:type="dxa"/>
          </w:tcPr>
          <w:p w:rsidR="00B62297" w:rsidRPr="00124614" w:rsidRDefault="00B62297" w:rsidP="0061282E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124614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Площадь</w:t>
            </w:r>
          </w:p>
          <w:p w:rsidR="00B62297" w:rsidRPr="00124614" w:rsidRDefault="00B62297" w:rsidP="0061282E">
            <w:pPr>
              <w:shd w:val="clear" w:color="auto" w:fill="FFFFFF"/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124614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объекта</w:t>
            </w:r>
          </w:p>
        </w:tc>
      </w:tr>
    </w:tbl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_____________________________________________________________________</w:t>
      </w:r>
    </w:p>
    <w:p w:rsidR="00B62297" w:rsidRPr="00FE32E8" w:rsidRDefault="00B62297" w:rsidP="00FE32E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FE32E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(заявитель)</w:t>
      </w: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</w:t>
      </w:r>
      <w:r w:rsidR="00FE32E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 __________________________________________</w:t>
      </w:r>
    </w:p>
    <w:p w:rsidR="00B62297" w:rsidRPr="00FE32E8" w:rsidRDefault="00B62297" w:rsidP="00FE32E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FE32E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(</w:t>
      </w:r>
      <w:proofErr w:type="gramStart"/>
      <w:r w:rsidRPr="00FE32E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ЕГРИП,ЕГРЮЛ</w:t>
      </w:r>
      <w:proofErr w:type="gramEnd"/>
      <w:r w:rsidRPr="00FE32E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)</w:t>
      </w: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Зарегистрированный по адресу: _________________________________________</w:t>
      </w: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_____________________________________________________________________</w:t>
      </w:r>
    </w:p>
    <w:p w:rsidR="00B62297" w:rsidRPr="00124614" w:rsidRDefault="00B62297" w:rsidP="00FE32E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заявляет о своем намерении принять участие в конкурсе на право размещения нестационарного торгового объекта в соответствии с информационным сообщением о проведении.</w:t>
      </w:r>
    </w:p>
    <w:p w:rsidR="00B62297" w:rsidRPr="00124614" w:rsidRDefault="00B62297" w:rsidP="00FE32E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2.Настоящей </w:t>
      </w:r>
      <w:proofErr w:type="gram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заявкой  _</w:t>
      </w:r>
      <w:proofErr w:type="gram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 подтверждает, что в отношении него не производится процедура ликвидации, признания неплатежеспособным (банкротом),  деятельность не приостановлена, а также, что не имеет неисполненной обязанности по  уплате налогов, сборов, пеней и налоговых санкций, подлежащих уплате в соответствии  с нормами законодательства Российской Федерации.</w:t>
      </w:r>
    </w:p>
    <w:p w:rsidR="00B62297" w:rsidRPr="00124614" w:rsidRDefault="00B62297" w:rsidP="00FE32E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3. ________________ уведомлен, что в случае несоответствия заявки требованиям </w:t>
      </w:r>
      <w:proofErr w:type="gram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конкурсной  документации</w:t>
      </w:r>
      <w:proofErr w:type="gram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ему может быть отказано в приеме заявки на участие конкурсе.</w:t>
      </w:r>
    </w:p>
    <w:p w:rsidR="00B62297" w:rsidRPr="00124614" w:rsidRDefault="00B62297" w:rsidP="00FE32E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gram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4._</w:t>
      </w:r>
      <w:proofErr w:type="gram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________________ несет ответственность за предоставление недостоверной, неполной и (или) ложной информации в соответствии с конкурсной документацией и действующим законодательством РФ.  </w:t>
      </w: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5.В случае возврата задатка прошу перечислить сумму в размере ____________</w:t>
      </w:r>
      <w:proofErr w:type="gram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  по</w:t>
      </w:r>
      <w:proofErr w:type="gram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следующим реквизитам:</w:t>
      </w: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Банк получателя ____________________</w:t>
      </w: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ИНН банка_______________</w:t>
      </w: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КПП банка_________________</w:t>
      </w: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р/с_____________________</w:t>
      </w: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spell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кор</w:t>
      </w:r>
      <w:proofErr w:type="spell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/</w:t>
      </w:r>
      <w:proofErr w:type="spellStart"/>
      <w:proofErr w:type="gram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сч</w:t>
      </w:r>
      <w:proofErr w:type="spell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._</w:t>
      </w:r>
      <w:proofErr w:type="gram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</w:t>
      </w: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БИК_______________________</w:t>
      </w: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62297" w:rsidRPr="00124614" w:rsidRDefault="00B62297" w:rsidP="006128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6. В соответствии с Федеральным законом от 27.07.2006 № 152-ФЗ </w:t>
      </w: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  <w:t xml:space="preserve">«О персональных данных» даю свое согласие на обработку (включая их сбор, систематизацию, накопление, хранение, обновление, изменение, распространение, использование, блокирование, уничтожение, </w:t>
      </w:r>
      <w:proofErr w:type="spellStart"/>
      <w:proofErr w:type="gram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обезличивание,с</w:t>
      </w:r>
      <w:proofErr w:type="spellEnd"/>
      <w:proofErr w:type="gram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использованием средств автоматизации или без использования таковых средств) моих персональных данных_______________</w:t>
      </w: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7. К настоящей заявке прилагаются документа согласно описи.</w:t>
      </w: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Номер телефона _______________________</w:t>
      </w: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Ф.И.О. руководителя хозяйствующего субъекта _______________________</w:t>
      </w: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«___</w:t>
      </w:r>
      <w:proofErr w:type="gram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_»_</w:t>
      </w:r>
      <w:proofErr w:type="gramEnd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 20 __ года                                                ________ (подпись)</w:t>
      </w: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                                                          М.П. (при наличии)</w:t>
      </w: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____________________________________________________________________________</w:t>
      </w:r>
    </w:p>
    <w:p w:rsidR="00B62297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Конверт с заявкой на участие в конкурсе </w:t>
      </w:r>
      <w:proofErr w:type="gram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принят  </w:t>
      </w:r>
      <w:r w:rsidR="00FE32E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МБУК</w:t>
      </w:r>
      <w:proofErr w:type="gramEnd"/>
      <w:r w:rsidR="00FE32E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АГП «ДК Молодежный» ________________________________________________________</w:t>
      </w:r>
    </w:p>
    <w:p w:rsidR="00FE32E8" w:rsidRPr="00FE32E8" w:rsidRDefault="00FE32E8" w:rsidP="00FE32E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lang w:eastAsia="ru-RU"/>
        </w:rPr>
      </w:pPr>
      <w:r w:rsidRPr="00FE32E8">
        <w:rPr>
          <w:rFonts w:ascii="Times New Roman" w:eastAsia="Times New Roman" w:hAnsi="Times New Roman" w:cs="Times New Roman"/>
          <w:color w:val="2D2D2D"/>
          <w:spacing w:val="2"/>
          <w:lang w:eastAsia="ru-RU"/>
        </w:rPr>
        <w:t>(ФИО сотрудника)</w:t>
      </w:r>
    </w:p>
    <w:p w:rsidR="00FE32E8" w:rsidRDefault="00FE32E8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в           часов         минут «_____» ________________ 20___ г.</w:t>
      </w: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Конверту с заявкой на участие в конкурсе присвоен №                  </w:t>
      </w:r>
      <w:proofErr w:type="gramStart"/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.</w:t>
      </w:r>
      <w:proofErr w:type="gramEnd"/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Наименование и адрес участника на конверте: указаны/не указаны. </w:t>
      </w: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Наименование и адрес участника на конверте: </w:t>
      </w: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.</w:t>
      </w: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B62297" w:rsidRPr="00124614" w:rsidRDefault="00B62297" w:rsidP="0061282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12461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_____________________ принял                                   ___________________ участник        </w:t>
      </w:r>
    </w:p>
    <w:p w:rsidR="00B62297" w:rsidRPr="00124614" w:rsidRDefault="00B62297" w:rsidP="00B6229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297" w:rsidRDefault="00B62297" w:rsidP="00B62297">
      <w:pPr>
        <w:rPr>
          <w:rFonts w:ascii="Times New Roman" w:hAnsi="Times New Roman" w:cs="Times New Roman"/>
          <w:sz w:val="28"/>
          <w:szCs w:val="28"/>
        </w:rPr>
      </w:pPr>
    </w:p>
    <w:p w:rsidR="00FE32E8" w:rsidRDefault="00FE32E8" w:rsidP="00B62297">
      <w:pPr>
        <w:rPr>
          <w:rFonts w:ascii="Times New Roman" w:hAnsi="Times New Roman" w:cs="Times New Roman"/>
          <w:sz w:val="28"/>
          <w:szCs w:val="28"/>
        </w:rPr>
      </w:pPr>
    </w:p>
    <w:p w:rsidR="00FE32E8" w:rsidRDefault="00FE32E8" w:rsidP="00B62297">
      <w:pPr>
        <w:rPr>
          <w:rFonts w:ascii="Times New Roman" w:hAnsi="Times New Roman" w:cs="Times New Roman"/>
          <w:sz w:val="28"/>
          <w:szCs w:val="28"/>
        </w:rPr>
      </w:pPr>
    </w:p>
    <w:p w:rsidR="00FE32E8" w:rsidRDefault="00FE32E8" w:rsidP="00B62297">
      <w:pPr>
        <w:rPr>
          <w:rFonts w:ascii="Times New Roman" w:hAnsi="Times New Roman" w:cs="Times New Roman"/>
          <w:sz w:val="28"/>
          <w:szCs w:val="28"/>
        </w:rPr>
      </w:pPr>
    </w:p>
    <w:p w:rsidR="00FE32E8" w:rsidRPr="00124614" w:rsidRDefault="00FE32E8" w:rsidP="00B62297">
      <w:pPr>
        <w:rPr>
          <w:rFonts w:ascii="Times New Roman" w:hAnsi="Times New Roman" w:cs="Times New Roman"/>
          <w:sz w:val="28"/>
          <w:szCs w:val="28"/>
        </w:rPr>
      </w:pPr>
    </w:p>
    <w:p w:rsidR="0061282E" w:rsidRPr="00124614" w:rsidRDefault="0061282E" w:rsidP="009F4C6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82E" w:rsidRPr="00124614" w:rsidRDefault="0061282E" w:rsidP="009F4C6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82E" w:rsidRPr="00124614" w:rsidRDefault="0061282E" w:rsidP="009F4C6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C68" w:rsidRPr="00FE32E8" w:rsidRDefault="009F4C68" w:rsidP="009F4C6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2E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ОПИСЬ ДОКУМЕНТОВ</w:t>
      </w:r>
    </w:p>
    <w:p w:rsidR="009F4C68" w:rsidRPr="00FE32E8" w:rsidRDefault="009F4C68" w:rsidP="009F4C6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86"/>
        <w:tblW w:w="11096" w:type="dxa"/>
        <w:tblLook w:val="04A0" w:firstRow="1" w:lastRow="0" w:firstColumn="1" w:lastColumn="0" w:noHBand="0" w:noVBand="1"/>
      </w:tblPr>
      <w:tblGrid>
        <w:gridCol w:w="1129"/>
        <w:gridCol w:w="6379"/>
        <w:gridCol w:w="3588"/>
      </w:tblGrid>
      <w:tr w:rsidR="009F4C68" w:rsidRPr="00124614" w:rsidTr="009F4C68">
        <w:tc>
          <w:tcPr>
            <w:tcW w:w="1129" w:type="dxa"/>
          </w:tcPr>
          <w:p w:rsidR="009F4C68" w:rsidRPr="00124614" w:rsidRDefault="009F4C68" w:rsidP="009F4C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79" w:type="dxa"/>
          </w:tcPr>
          <w:p w:rsidR="009F4C68" w:rsidRPr="00124614" w:rsidRDefault="009F4C68" w:rsidP="009F4C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588" w:type="dxa"/>
          </w:tcPr>
          <w:p w:rsidR="009F4C68" w:rsidRPr="00124614" w:rsidRDefault="009F4C68" w:rsidP="009F4C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страниц</w:t>
            </w:r>
          </w:p>
        </w:tc>
      </w:tr>
      <w:tr w:rsidR="009F4C68" w:rsidRPr="00124614" w:rsidTr="009F4C68">
        <w:tc>
          <w:tcPr>
            <w:tcW w:w="1129" w:type="dxa"/>
          </w:tcPr>
          <w:p w:rsidR="009F4C68" w:rsidRPr="00124614" w:rsidRDefault="009F4C68" w:rsidP="009F4C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9" w:type="dxa"/>
          </w:tcPr>
          <w:p w:rsidR="009F4C68" w:rsidRPr="00124614" w:rsidRDefault="009F4C68" w:rsidP="009F4C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Заявка на участие в конкурсе (по форме)</w:t>
            </w:r>
          </w:p>
        </w:tc>
        <w:tc>
          <w:tcPr>
            <w:tcW w:w="3588" w:type="dxa"/>
          </w:tcPr>
          <w:p w:rsidR="009F4C68" w:rsidRPr="00124614" w:rsidRDefault="009F4C68" w:rsidP="009F4C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4C68" w:rsidRPr="00124614" w:rsidTr="009F4C68">
        <w:tc>
          <w:tcPr>
            <w:tcW w:w="1129" w:type="dxa"/>
          </w:tcPr>
          <w:p w:rsidR="009F4C68" w:rsidRPr="00124614" w:rsidRDefault="009F4C68" w:rsidP="009F4C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9" w:type="dxa"/>
          </w:tcPr>
          <w:p w:rsidR="009F4C68" w:rsidRPr="00124614" w:rsidRDefault="009F4C68" w:rsidP="009F4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614">
              <w:rPr>
                <w:rFonts w:ascii="Times New Roman" w:hAnsi="Times New Roman" w:cs="Times New Roman"/>
                <w:sz w:val="28"/>
                <w:szCs w:val="28"/>
              </w:rPr>
              <w:t xml:space="preserve">для юридического лица - копии решения или выписки из решения юридического лица о назначении руководителя, или копии доверенности уполномоченного представителя в случае представления интересов лицом, не имеющим права на основании учредительных документов действовать от имени юридического лица, копии документа, удостоверяющего личность; </w:t>
            </w:r>
          </w:p>
          <w:p w:rsidR="009F4C68" w:rsidRPr="00124614" w:rsidRDefault="009F4C68" w:rsidP="009F4C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614">
              <w:rPr>
                <w:rFonts w:ascii="Times New Roman" w:hAnsi="Times New Roman" w:cs="Times New Roman"/>
                <w:sz w:val="28"/>
                <w:szCs w:val="28"/>
              </w:rPr>
              <w:t>- для индивидуального предпринимателя - копии документа, удостоверяющего личность индивидуального предпринимателя, или копии доверенности уполномоченного индивидуальным предпринимателем представителя и копии документа, удостоверяющего личность представителя</w:t>
            </w:r>
          </w:p>
        </w:tc>
        <w:tc>
          <w:tcPr>
            <w:tcW w:w="3588" w:type="dxa"/>
          </w:tcPr>
          <w:p w:rsidR="009F4C68" w:rsidRPr="00124614" w:rsidRDefault="009F4C68" w:rsidP="009F4C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4C68" w:rsidRPr="00124614" w:rsidTr="009F4C68">
        <w:tc>
          <w:tcPr>
            <w:tcW w:w="1129" w:type="dxa"/>
          </w:tcPr>
          <w:p w:rsidR="009F4C68" w:rsidRPr="00124614" w:rsidRDefault="009F4C68" w:rsidP="009F4C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9" w:type="dxa"/>
          </w:tcPr>
          <w:p w:rsidR="009F4C68" w:rsidRPr="00124614" w:rsidRDefault="009F4C68" w:rsidP="009F4C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614">
              <w:rPr>
                <w:rFonts w:ascii="Times New Roman" w:hAnsi="Times New Roman" w:cs="Times New Roman"/>
                <w:sz w:val="28"/>
                <w:szCs w:val="28"/>
              </w:rPr>
              <w:t xml:space="preserve">документ (копии документа), подтверждающий перечисление задатка на счет Администрации </w:t>
            </w:r>
            <w:proofErr w:type="spellStart"/>
            <w:r w:rsidRPr="00124614">
              <w:rPr>
                <w:rFonts w:ascii="Times New Roman" w:hAnsi="Times New Roman" w:cs="Times New Roman"/>
                <w:sz w:val="28"/>
                <w:szCs w:val="28"/>
              </w:rPr>
              <w:t>Аксайского</w:t>
            </w:r>
            <w:proofErr w:type="spellEnd"/>
            <w:r w:rsidRPr="0012461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</w:t>
            </w:r>
          </w:p>
        </w:tc>
        <w:tc>
          <w:tcPr>
            <w:tcW w:w="3588" w:type="dxa"/>
          </w:tcPr>
          <w:p w:rsidR="009F4C68" w:rsidRPr="00124614" w:rsidRDefault="009F4C68" w:rsidP="009F4C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4C68" w:rsidRPr="00124614" w:rsidTr="009F4C68">
        <w:tc>
          <w:tcPr>
            <w:tcW w:w="1129" w:type="dxa"/>
          </w:tcPr>
          <w:p w:rsidR="009F4C68" w:rsidRPr="00124614" w:rsidRDefault="009F4C68" w:rsidP="009F4C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79" w:type="dxa"/>
          </w:tcPr>
          <w:p w:rsidR="009F4C68" w:rsidRPr="00124614" w:rsidRDefault="009F4C68" w:rsidP="009F4C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614">
              <w:rPr>
                <w:rFonts w:ascii="Times New Roman" w:hAnsi="Times New Roman" w:cs="Times New Roman"/>
                <w:sz w:val="28"/>
                <w:szCs w:val="28"/>
              </w:rPr>
              <w:t>рисунок, эскиз, фотография, эскизный проект нестационарного торгового объекта, эскиз вывески с указанием наименования и юридического адреса организации, режима работы объекта.</w:t>
            </w:r>
          </w:p>
        </w:tc>
        <w:tc>
          <w:tcPr>
            <w:tcW w:w="3588" w:type="dxa"/>
          </w:tcPr>
          <w:p w:rsidR="009F4C68" w:rsidRPr="00124614" w:rsidRDefault="009F4C68" w:rsidP="009F4C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4C68" w:rsidRPr="00124614" w:rsidTr="009F4C68">
        <w:tc>
          <w:tcPr>
            <w:tcW w:w="1129" w:type="dxa"/>
          </w:tcPr>
          <w:p w:rsidR="009F4C68" w:rsidRPr="00124614" w:rsidRDefault="009F4C68" w:rsidP="009F4C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79" w:type="dxa"/>
          </w:tcPr>
          <w:p w:rsidR="009F4C68" w:rsidRPr="00124614" w:rsidRDefault="009F4C68" w:rsidP="009F4C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614">
              <w:rPr>
                <w:rFonts w:ascii="Times New Roman" w:hAnsi="Times New Roman" w:cs="Times New Roman"/>
                <w:sz w:val="28"/>
                <w:szCs w:val="28"/>
              </w:rPr>
              <w:t>копия ИНН</w:t>
            </w:r>
          </w:p>
        </w:tc>
        <w:tc>
          <w:tcPr>
            <w:tcW w:w="3588" w:type="dxa"/>
          </w:tcPr>
          <w:p w:rsidR="009F4C68" w:rsidRPr="00124614" w:rsidRDefault="009F4C68" w:rsidP="009F4C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4C68" w:rsidRPr="00124614" w:rsidTr="009F4C68">
        <w:tc>
          <w:tcPr>
            <w:tcW w:w="1129" w:type="dxa"/>
          </w:tcPr>
          <w:p w:rsidR="009F4C68" w:rsidRPr="00124614" w:rsidRDefault="009F4C68" w:rsidP="009F4C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79" w:type="dxa"/>
          </w:tcPr>
          <w:p w:rsidR="009F4C68" w:rsidRPr="00124614" w:rsidRDefault="009F4C68" w:rsidP="009F4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614">
              <w:rPr>
                <w:rFonts w:ascii="Times New Roman" w:hAnsi="Times New Roman" w:cs="Times New Roman"/>
                <w:sz w:val="28"/>
                <w:szCs w:val="28"/>
              </w:rPr>
              <w:t xml:space="preserve">копия </w:t>
            </w:r>
            <w:proofErr w:type="gramStart"/>
            <w:r w:rsidRPr="00124614">
              <w:rPr>
                <w:rFonts w:ascii="Times New Roman" w:hAnsi="Times New Roman" w:cs="Times New Roman"/>
                <w:sz w:val="28"/>
                <w:szCs w:val="28"/>
              </w:rPr>
              <w:t>СНИЛС(</w:t>
            </w:r>
            <w:proofErr w:type="gramEnd"/>
            <w:r w:rsidRPr="00124614">
              <w:rPr>
                <w:rFonts w:ascii="Times New Roman" w:hAnsi="Times New Roman" w:cs="Times New Roman"/>
                <w:sz w:val="28"/>
                <w:szCs w:val="28"/>
              </w:rPr>
              <w:t>для индивидуального предпринимателя)</w:t>
            </w:r>
          </w:p>
        </w:tc>
        <w:tc>
          <w:tcPr>
            <w:tcW w:w="3588" w:type="dxa"/>
          </w:tcPr>
          <w:p w:rsidR="009F4C68" w:rsidRPr="00124614" w:rsidRDefault="009F4C68" w:rsidP="009F4C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4C68" w:rsidRPr="00124614" w:rsidTr="009F4C68">
        <w:tc>
          <w:tcPr>
            <w:tcW w:w="1129" w:type="dxa"/>
          </w:tcPr>
          <w:p w:rsidR="009F4C68" w:rsidRPr="00124614" w:rsidRDefault="009F4C68" w:rsidP="009F4C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79" w:type="dxa"/>
          </w:tcPr>
          <w:p w:rsidR="009F4C68" w:rsidRPr="00124614" w:rsidRDefault="009F4C68" w:rsidP="009F4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614">
              <w:rPr>
                <w:rFonts w:ascii="Times New Roman" w:hAnsi="Times New Roman" w:cs="Times New Roman"/>
                <w:sz w:val="28"/>
                <w:szCs w:val="28"/>
              </w:rPr>
              <w:t>предложение о цене договора о размещении НТО в сторону увеличения от базового размера финансового предложения</w:t>
            </w:r>
          </w:p>
        </w:tc>
        <w:tc>
          <w:tcPr>
            <w:tcW w:w="3588" w:type="dxa"/>
          </w:tcPr>
          <w:p w:rsidR="009F4C68" w:rsidRPr="00124614" w:rsidRDefault="009F4C68" w:rsidP="009F4C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4C68" w:rsidRPr="00124614" w:rsidTr="009F4C68">
        <w:tc>
          <w:tcPr>
            <w:tcW w:w="1129" w:type="dxa"/>
          </w:tcPr>
          <w:p w:rsidR="009F4C68" w:rsidRPr="00124614" w:rsidRDefault="009F4C68" w:rsidP="009F4C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79" w:type="dxa"/>
          </w:tcPr>
          <w:p w:rsidR="009F4C68" w:rsidRPr="00124614" w:rsidRDefault="009F4C68" w:rsidP="009F4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614">
              <w:rPr>
                <w:rFonts w:ascii="Times New Roman" w:hAnsi="Times New Roman" w:cs="Times New Roman"/>
                <w:sz w:val="28"/>
                <w:szCs w:val="28"/>
              </w:rPr>
              <w:t>справки налогового органа об исполнении налогоплательщиком обязанности по уплате налогов, сборов, страховых взносов, пеней налоговых санкций не более чем за 90 дней до дня объявления о проведении Конкурса</w:t>
            </w:r>
          </w:p>
        </w:tc>
        <w:tc>
          <w:tcPr>
            <w:tcW w:w="3588" w:type="dxa"/>
          </w:tcPr>
          <w:p w:rsidR="009F4C68" w:rsidRPr="00124614" w:rsidRDefault="009F4C68" w:rsidP="009F4C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4C68" w:rsidRPr="00124614" w:rsidTr="009F4C68">
        <w:tc>
          <w:tcPr>
            <w:tcW w:w="1129" w:type="dxa"/>
          </w:tcPr>
          <w:p w:rsidR="009F4C68" w:rsidRPr="00124614" w:rsidRDefault="009F4C68" w:rsidP="009F4C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79" w:type="dxa"/>
          </w:tcPr>
          <w:p w:rsidR="009F4C68" w:rsidRPr="00124614" w:rsidRDefault="009F4C68" w:rsidP="009F4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614">
              <w:rPr>
                <w:rFonts w:ascii="Times New Roman" w:hAnsi="Times New Roman" w:cs="Times New Roman"/>
                <w:sz w:val="28"/>
                <w:szCs w:val="28"/>
              </w:rPr>
              <w:t>Другие документы:</w:t>
            </w:r>
          </w:p>
          <w:p w:rsidR="009F4C68" w:rsidRPr="00124614" w:rsidRDefault="009F4C68" w:rsidP="009F4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:rsidR="009F4C68" w:rsidRPr="00124614" w:rsidRDefault="009F4C68" w:rsidP="009F4C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F4C68" w:rsidRPr="00124614" w:rsidTr="009F4C68">
        <w:tc>
          <w:tcPr>
            <w:tcW w:w="1129" w:type="dxa"/>
          </w:tcPr>
          <w:p w:rsidR="009F4C68" w:rsidRPr="00124614" w:rsidRDefault="009F4C68" w:rsidP="009F4C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9F4C68" w:rsidRPr="00124614" w:rsidRDefault="009F4C68" w:rsidP="009F4C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61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588" w:type="dxa"/>
          </w:tcPr>
          <w:p w:rsidR="009F4C68" w:rsidRPr="00124614" w:rsidRDefault="009F4C68" w:rsidP="009F4C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F4C68" w:rsidRPr="00124614" w:rsidRDefault="009F4C68" w:rsidP="009F4C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C68" w:rsidRPr="00124614" w:rsidRDefault="009F4C68" w:rsidP="009F4C6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297" w:rsidRPr="00124614" w:rsidRDefault="009F4C68" w:rsidP="00FE32E8">
      <w:pPr>
        <w:jc w:val="both"/>
        <w:rPr>
          <w:rFonts w:ascii="Times New Roman" w:hAnsi="Times New Roman" w:cs="Times New Roman"/>
          <w:sz w:val="28"/>
          <w:szCs w:val="28"/>
        </w:rPr>
      </w:pPr>
      <w:r w:rsidRPr="001246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 подпись Участника</w:t>
      </w:r>
    </w:p>
    <w:sectPr w:rsidR="00B62297" w:rsidRPr="00124614" w:rsidSect="0031062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A2602"/>
    <w:multiLevelType w:val="hybridMultilevel"/>
    <w:tmpl w:val="3718F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00EC6"/>
    <w:multiLevelType w:val="hybridMultilevel"/>
    <w:tmpl w:val="CEECC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22B30"/>
    <w:multiLevelType w:val="hybridMultilevel"/>
    <w:tmpl w:val="F38AA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618BC"/>
    <w:multiLevelType w:val="hybridMultilevel"/>
    <w:tmpl w:val="192C1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2469B"/>
    <w:multiLevelType w:val="hybridMultilevel"/>
    <w:tmpl w:val="D72C37B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6EB427E"/>
    <w:multiLevelType w:val="hybridMultilevel"/>
    <w:tmpl w:val="1E2E4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3183E"/>
    <w:multiLevelType w:val="hybridMultilevel"/>
    <w:tmpl w:val="657A5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E6FC0"/>
    <w:multiLevelType w:val="hybridMultilevel"/>
    <w:tmpl w:val="BBA40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431C6"/>
    <w:multiLevelType w:val="hybridMultilevel"/>
    <w:tmpl w:val="538EB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44A9D"/>
    <w:multiLevelType w:val="hybridMultilevel"/>
    <w:tmpl w:val="3F22500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6B11A72"/>
    <w:multiLevelType w:val="hybridMultilevel"/>
    <w:tmpl w:val="9366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D5F61"/>
    <w:multiLevelType w:val="hybridMultilevel"/>
    <w:tmpl w:val="8E863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3398A"/>
    <w:multiLevelType w:val="hybridMultilevel"/>
    <w:tmpl w:val="E878F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40EB9"/>
    <w:multiLevelType w:val="hybridMultilevel"/>
    <w:tmpl w:val="1B84F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7"/>
  </w:num>
  <w:num w:numId="5">
    <w:abstractNumId w:val="1"/>
  </w:num>
  <w:num w:numId="6">
    <w:abstractNumId w:val="13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3"/>
  </w:num>
  <w:num w:numId="12">
    <w:abstractNumId w:val="2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FD"/>
    <w:rsid w:val="00012209"/>
    <w:rsid w:val="00061505"/>
    <w:rsid w:val="000A663B"/>
    <w:rsid w:val="000C2E51"/>
    <w:rsid w:val="000D03C3"/>
    <w:rsid w:val="00124614"/>
    <w:rsid w:val="00142FD0"/>
    <w:rsid w:val="00176DDF"/>
    <w:rsid w:val="001C344A"/>
    <w:rsid w:val="001D766C"/>
    <w:rsid w:val="001F77E8"/>
    <w:rsid w:val="002126E3"/>
    <w:rsid w:val="00232B24"/>
    <w:rsid w:val="002609DD"/>
    <w:rsid w:val="00263EA0"/>
    <w:rsid w:val="002B6DAD"/>
    <w:rsid w:val="00310627"/>
    <w:rsid w:val="00325FEA"/>
    <w:rsid w:val="00333BB6"/>
    <w:rsid w:val="00364512"/>
    <w:rsid w:val="00396287"/>
    <w:rsid w:val="0044473E"/>
    <w:rsid w:val="00492B95"/>
    <w:rsid w:val="004D65CE"/>
    <w:rsid w:val="004E7873"/>
    <w:rsid w:val="004F0985"/>
    <w:rsid w:val="00512C3C"/>
    <w:rsid w:val="00576F80"/>
    <w:rsid w:val="00594702"/>
    <w:rsid w:val="00594FEB"/>
    <w:rsid w:val="005E30BE"/>
    <w:rsid w:val="005F737F"/>
    <w:rsid w:val="0061282E"/>
    <w:rsid w:val="0061607F"/>
    <w:rsid w:val="0063673E"/>
    <w:rsid w:val="00647FAF"/>
    <w:rsid w:val="00697B1E"/>
    <w:rsid w:val="006C4DBC"/>
    <w:rsid w:val="006D2BBE"/>
    <w:rsid w:val="0071317F"/>
    <w:rsid w:val="007165DF"/>
    <w:rsid w:val="00722123"/>
    <w:rsid w:val="0079621B"/>
    <w:rsid w:val="00804ADA"/>
    <w:rsid w:val="0084463B"/>
    <w:rsid w:val="00855F91"/>
    <w:rsid w:val="0089062B"/>
    <w:rsid w:val="008B00B9"/>
    <w:rsid w:val="008E7728"/>
    <w:rsid w:val="00917A45"/>
    <w:rsid w:val="009412DA"/>
    <w:rsid w:val="00970FF5"/>
    <w:rsid w:val="0098511F"/>
    <w:rsid w:val="00985569"/>
    <w:rsid w:val="009B1969"/>
    <w:rsid w:val="009B5AEA"/>
    <w:rsid w:val="009B5E08"/>
    <w:rsid w:val="009C53C4"/>
    <w:rsid w:val="009D5E59"/>
    <w:rsid w:val="009E208E"/>
    <w:rsid w:val="009F4C68"/>
    <w:rsid w:val="00A96391"/>
    <w:rsid w:val="00B04EF8"/>
    <w:rsid w:val="00B06BAB"/>
    <w:rsid w:val="00B17CEC"/>
    <w:rsid w:val="00B5277A"/>
    <w:rsid w:val="00B61D79"/>
    <w:rsid w:val="00B62297"/>
    <w:rsid w:val="00B77BF7"/>
    <w:rsid w:val="00B94BFD"/>
    <w:rsid w:val="00BB22E7"/>
    <w:rsid w:val="00BD0A08"/>
    <w:rsid w:val="00BE56D5"/>
    <w:rsid w:val="00C12243"/>
    <w:rsid w:val="00C203A2"/>
    <w:rsid w:val="00C26532"/>
    <w:rsid w:val="00C413DB"/>
    <w:rsid w:val="00C87F0B"/>
    <w:rsid w:val="00CB4AEE"/>
    <w:rsid w:val="00CC1A32"/>
    <w:rsid w:val="00CE491E"/>
    <w:rsid w:val="00D3318F"/>
    <w:rsid w:val="00D4198F"/>
    <w:rsid w:val="00D4410E"/>
    <w:rsid w:val="00D55951"/>
    <w:rsid w:val="00D736CA"/>
    <w:rsid w:val="00D86475"/>
    <w:rsid w:val="00DC0C24"/>
    <w:rsid w:val="00DE46B7"/>
    <w:rsid w:val="00E11779"/>
    <w:rsid w:val="00E403A1"/>
    <w:rsid w:val="00E42CEA"/>
    <w:rsid w:val="00E50F93"/>
    <w:rsid w:val="00E52CD1"/>
    <w:rsid w:val="00E60048"/>
    <w:rsid w:val="00E730CA"/>
    <w:rsid w:val="00E81A71"/>
    <w:rsid w:val="00E84835"/>
    <w:rsid w:val="00EA51B6"/>
    <w:rsid w:val="00F15DA4"/>
    <w:rsid w:val="00F17D83"/>
    <w:rsid w:val="00F20365"/>
    <w:rsid w:val="00F65887"/>
    <w:rsid w:val="00F7145A"/>
    <w:rsid w:val="00F75732"/>
    <w:rsid w:val="00F912C8"/>
    <w:rsid w:val="00F9641B"/>
    <w:rsid w:val="00FC0FDC"/>
    <w:rsid w:val="00FC129B"/>
    <w:rsid w:val="00FE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88C51-FD16-4385-883F-6E60C978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5CE"/>
  </w:style>
  <w:style w:type="paragraph" w:styleId="1">
    <w:name w:val="heading 1"/>
    <w:basedOn w:val="a"/>
    <w:next w:val="a"/>
    <w:link w:val="10"/>
    <w:uiPriority w:val="9"/>
    <w:qFormat/>
    <w:rsid w:val="00EA51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647FAF"/>
  </w:style>
  <w:style w:type="character" w:customStyle="1" w:styleId="eop">
    <w:name w:val="eop"/>
    <w:basedOn w:val="a0"/>
    <w:rsid w:val="00647FAF"/>
  </w:style>
  <w:style w:type="paragraph" w:customStyle="1" w:styleId="paragraph">
    <w:name w:val="paragraph"/>
    <w:basedOn w:val="a"/>
    <w:rsid w:val="002B6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9F4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62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A51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E3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3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http://docs.cntd.ru/document/902192509" TargetMode="External"/><Relationship Id="rId18" Type="http://schemas.openxmlformats.org/officeDocument/2006/relationships/hyperlink" Target="http://docs.cntd.ru/document/90187606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432901371" TargetMode="External"/><Relationship Id="rId7" Type="http://schemas.openxmlformats.org/officeDocument/2006/relationships/hyperlink" Target="http://docs.cntd.ru/document/9027690" TargetMode="External"/><Relationship Id="rId12" Type="http://schemas.openxmlformats.org/officeDocument/2006/relationships/hyperlink" Target="http://docs.cntd.ru/document/9027690" TargetMode="External"/><Relationship Id="rId17" Type="http://schemas.openxmlformats.org/officeDocument/2006/relationships/hyperlink" Target="http://docs.cntd.ru/document/9027690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04937" TargetMode="External"/><Relationship Id="rId20" Type="http://schemas.openxmlformats.org/officeDocument/2006/relationships/hyperlink" Target="http://docs.cntd.ru/document/904753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04937" TargetMode="External"/><Relationship Id="rId11" Type="http://schemas.openxmlformats.org/officeDocument/2006/relationships/hyperlink" Target="http://docs.cntd.ru/document/90219250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docs.cntd.ru/document/901876063" TargetMode="External"/><Relationship Id="rId15" Type="http://schemas.openxmlformats.org/officeDocument/2006/relationships/hyperlink" Target="http://docs.cntd.ru/document/90180766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ocs.cntd.ru/document/901876063" TargetMode="External"/><Relationship Id="rId19" Type="http://schemas.openxmlformats.org/officeDocument/2006/relationships/hyperlink" Target="http://docs.cntd.ru/document/9017007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192509" TargetMode="External"/><Relationship Id="rId14" Type="http://schemas.openxmlformats.org/officeDocument/2006/relationships/hyperlink" Target="http://docs.cntd.ru/document/901807667" TargetMode="External"/><Relationship Id="rId22" Type="http://schemas.openxmlformats.org/officeDocument/2006/relationships/hyperlink" Target="http://docs.cntd.ru/document/4329013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34</Pages>
  <Words>12037</Words>
  <Characters>68617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monoblock_05</cp:lastModifiedBy>
  <cp:revision>11</cp:revision>
  <cp:lastPrinted>2020-04-27T06:50:00Z</cp:lastPrinted>
  <dcterms:created xsi:type="dcterms:W3CDTF">2020-04-07T05:03:00Z</dcterms:created>
  <dcterms:modified xsi:type="dcterms:W3CDTF">2020-04-29T07:05:00Z</dcterms:modified>
</cp:coreProperties>
</file>