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AA" w:rsidRDefault="00EF37AA" w:rsidP="00EF37AA">
      <w:pPr>
        <w:tabs>
          <w:tab w:val="left" w:pos="4060"/>
          <w:tab w:val="right" w:pos="9354"/>
        </w:tabs>
        <w:jc w:val="center"/>
        <w:rPr>
          <w:b/>
          <w:sz w:val="28"/>
          <w:szCs w:val="28"/>
        </w:rPr>
      </w:pPr>
    </w:p>
    <w:p w:rsidR="00EF37AA" w:rsidRPr="00EF37AA" w:rsidRDefault="00EF37AA" w:rsidP="00EF37AA">
      <w:pPr>
        <w:tabs>
          <w:tab w:val="left" w:pos="4060"/>
          <w:tab w:val="right" w:pos="93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A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F37AA" w:rsidRPr="00EF37AA" w:rsidRDefault="00EF37AA" w:rsidP="00EF37AA">
      <w:pPr>
        <w:pStyle w:val="21"/>
        <w:jc w:val="center"/>
        <w:rPr>
          <w:b/>
          <w:sz w:val="28"/>
          <w:szCs w:val="28"/>
        </w:rPr>
      </w:pPr>
      <w:r w:rsidRPr="00EF37AA">
        <w:rPr>
          <w:b/>
          <w:sz w:val="28"/>
          <w:szCs w:val="28"/>
        </w:rPr>
        <w:t>АКСАЙСКОГО ГОРОДСКОГО ПОСЕЛЕНИЯ</w:t>
      </w:r>
    </w:p>
    <w:p w:rsidR="00EF37AA" w:rsidRPr="00A54733" w:rsidRDefault="00655062" w:rsidP="00EF37AA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1312" from="-24.1pt,9.4pt" to="493.45pt,9.4pt" strokeweight=".51mm">
            <v:stroke joinstyle="miter"/>
          </v:line>
        </w:pict>
      </w:r>
      <w:r>
        <w:rPr>
          <w:sz w:val="28"/>
          <w:szCs w:val="28"/>
        </w:rPr>
        <w:pict>
          <v:line id="_x0000_s1027" style="position:absolute;left:0;text-align:left;z-index:251662336" from="-24.1pt,12.8pt" to="493.65pt,12.8pt" strokeweight=".11mm">
            <v:stroke joinstyle="miter"/>
          </v:line>
        </w:pict>
      </w:r>
      <w:r>
        <w:rPr>
          <w:sz w:val="28"/>
          <w:szCs w:val="28"/>
        </w:rPr>
        <w:pict>
          <v:line id="_x0000_s1028" style="position:absolute;left:0;text-align:left;z-index:251663360" from="-24.1pt,5.3pt" to="493.65pt,5.3pt" strokeweight=".11mm">
            <v:stroke joinstyle="miter"/>
          </v:line>
        </w:pict>
      </w:r>
    </w:p>
    <w:p w:rsidR="00EF37AA" w:rsidRDefault="00EF37AA" w:rsidP="00EF37AA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A54733">
        <w:rPr>
          <w:b w:val="0"/>
          <w:bCs w:val="0"/>
          <w:sz w:val="28"/>
          <w:szCs w:val="28"/>
        </w:rPr>
        <w:t>ПОСТАНОВЛЕНИЕ</w:t>
      </w:r>
    </w:p>
    <w:p w:rsidR="00EF37AA" w:rsidRPr="00EF37AA" w:rsidRDefault="00EF37AA" w:rsidP="00EF37AA">
      <w:pPr>
        <w:rPr>
          <w:lang w:eastAsia="ar-SA"/>
        </w:rPr>
      </w:pPr>
    </w:p>
    <w:p w:rsidR="00975958" w:rsidRDefault="00A64A73" w:rsidP="00EF3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</w:t>
      </w:r>
      <w:r w:rsidR="00EF37AA" w:rsidRPr="00EF37AA">
        <w:rPr>
          <w:rFonts w:ascii="Times New Roman" w:hAnsi="Times New Roman" w:cs="Times New Roman"/>
          <w:sz w:val="28"/>
          <w:szCs w:val="28"/>
        </w:rPr>
        <w:t>2016г</w:t>
      </w:r>
      <w:r w:rsidR="00EF37AA" w:rsidRPr="00EF37AA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EF37AA">
        <w:rPr>
          <w:rFonts w:ascii="Times New Roman" w:hAnsi="Times New Roman" w:cs="Times New Roman"/>
          <w:sz w:val="28"/>
          <w:szCs w:val="28"/>
        </w:rPr>
        <w:t xml:space="preserve">      </w:t>
      </w:r>
      <w:r w:rsidR="00EF37AA" w:rsidRPr="00EF37AA">
        <w:rPr>
          <w:rFonts w:ascii="Times New Roman" w:hAnsi="Times New Roman" w:cs="Times New Roman"/>
          <w:sz w:val="28"/>
          <w:szCs w:val="28"/>
        </w:rPr>
        <w:t xml:space="preserve"> г.  Аксай    </w:t>
      </w:r>
      <w:r w:rsidR="00EF37AA" w:rsidRPr="00EF37AA">
        <w:rPr>
          <w:rFonts w:ascii="Times New Roman" w:hAnsi="Times New Roman" w:cs="Times New Roman"/>
          <w:sz w:val="28"/>
          <w:szCs w:val="28"/>
        </w:rPr>
        <w:tab/>
        <w:t xml:space="preserve">                                 №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EF37AA" w:rsidRPr="00EF37AA" w:rsidRDefault="00EF37AA" w:rsidP="00EF37AA">
      <w:pPr>
        <w:rPr>
          <w:rFonts w:ascii="Times New Roman" w:hAnsi="Times New Roman" w:cs="Times New Roman"/>
          <w:sz w:val="27"/>
          <w:szCs w:val="27"/>
        </w:rPr>
      </w:pPr>
    </w:p>
    <w:p w:rsidR="00975958" w:rsidRPr="00456840" w:rsidRDefault="00975958" w:rsidP="00975958">
      <w:pPr>
        <w:pStyle w:val="ConsPlusTitle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45684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типового устава территориального общественного самоуправления </w:t>
      </w:r>
    </w:p>
    <w:p w:rsidR="00975958" w:rsidRPr="00456840" w:rsidRDefault="00975958" w:rsidP="00456840">
      <w:pPr>
        <w:pStyle w:val="ConsPlusTitle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456840" w:rsidRDefault="00701501" w:rsidP="0045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8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45684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56840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5" w:history="1">
        <w:r w:rsidRPr="0045684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4568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proofErr w:type="spellStart"/>
      <w:r w:rsidR="00975958" w:rsidRPr="00456840">
        <w:rPr>
          <w:rFonts w:ascii="Times New Roman" w:hAnsi="Times New Roman" w:cs="Times New Roman"/>
          <w:sz w:val="28"/>
          <w:szCs w:val="28"/>
        </w:rPr>
        <w:t>Аксайское</w:t>
      </w:r>
      <w:proofErr w:type="spellEnd"/>
      <w:r w:rsidR="00975958" w:rsidRPr="00456840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r w:rsidRPr="00456840">
        <w:rPr>
          <w:rFonts w:ascii="Times New Roman" w:hAnsi="Times New Roman" w:cs="Times New Roman"/>
          <w:sz w:val="28"/>
          <w:szCs w:val="28"/>
        </w:rPr>
        <w:t xml:space="preserve">", </w:t>
      </w:r>
      <w:hyperlink r:id="rId6" w:history="1">
        <w:r w:rsidRPr="00456840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456840">
        <w:rPr>
          <w:rFonts w:ascii="Times New Roman" w:hAnsi="Times New Roman" w:cs="Times New Roman"/>
          <w:sz w:val="28"/>
          <w:szCs w:val="28"/>
        </w:rPr>
        <w:t xml:space="preserve"> </w:t>
      </w:r>
      <w:r w:rsidR="00975958" w:rsidRPr="00456840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456840">
        <w:rPr>
          <w:rFonts w:ascii="Times New Roman" w:hAnsi="Times New Roman" w:cs="Times New Roman"/>
          <w:sz w:val="28"/>
          <w:szCs w:val="28"/>
        </w:rPr>
        <w:t xml:space="preserve"> от </w:t>
      </w:r>
      <w:r w:rsidR="00975958" w:rsidRPr="00456840">
        <w:rPr>
          <w:rFonts w:ascii="Times New Roman" w:hAnsi="Times New Roman" w:cs="Times New Roman"/>
          <w:sz w:val="28"/>
          <w:szCs w:val="28"/>
        </w:rPr>
        <w:t>22.10.2015г.</w:t>
      </w:r>
      <w:r w:rsidRPr="00456840">
        <w:rPr>
          <w:rFonts w:ascii="Times New Roman" w:hAnsi="Times New Roman" w:cs="Times New Roman"/>
          <w:sz w:val="28"/>
          <w:szCs w:val="28"/>
        </w:rPr>
        <w:t xml:space="preserve"> N </w:t>
      </w:r>
      <w:r w:rsidR="00975958" w:rsidRPr="00456840">
        <w:rPr>
          <w:rFonts w:ascii="Times New Roman" w:hAnsi="Times New Roman" w:cs="Times New Roman"/>
          <w:sz w:val="28"/>
          <w:szCs w:val="28"/>
        </w:rPr>
        <w:t>229</w:t>
      </w:r>
      <w:r w:rsidRPr="00456840">
        <w:rPr>
          <w:rFonts w:ascii="Times New Roman" w:hAnsi="Times New Roman" w:cs="Times New Roman"/>
          <w:sz w:val="28"/>
          <w:szCs w:val="28"/>
        </w:rPr>
        <w:t xml:space="preserve"> "Об</w:t>
      </w:r>
      <w:r w:rsidR="00975958" w:rsidRPr="00456840">
        <w:rPr>
          <w:rFonts w:ascii="Times New Roman" w:hAnsi="Times New Roman" w:cs="Times New Roman"/>
          <w:sz w:val="28"/>
          <w:szCs w:val="28"/>
        </w:rPr>
        <w:t xml:space="preserve"> утверждении Порядка</w:t>
      </w:r>
      <w:r w:rsidRPr="00456840">
        <w:rPr>
          <w:rFonts w:ascii="Times New Roman" w:hAnsi="Times New Roman" w:cs="Times New Roman"/>
          <w:sz w:val="28"/>
          <w:szCs w:val="28"/>
        </w:rPr>
        <w:t xml:space="preserve"> организации и осуществлении территориального общественного самоуправления на территории муниципального образования "</w:t>
      </w:r>
      <w:proofErr w:type="spellStart"/>
      <w:r w:rsidR="00975958" w:rsidRPr="00456840">
        <w:rPr>
          <w:rFonts w:ascii="Times New Roman" w:hAnsi="Times New Roman" w:cs="Times New Roman"/>
          <w:sz w:val="28"/>
          <w:szCs w:val="28"/>
        </w:rPr>
        <w:t>Аксайское</w:t>
      </w:r>
      <w:proofErr w:type="spellEnd"/>
      <w:r w:rsidR="00975958" w:rsidRPr="00456840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456840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EF37AA" w:rsidRDefault="00EF37AA" w:rsidP="0045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Default="00EF37AA" w:rsidP="0045684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56840" w:rsidRPr="00456840" w:rsidRDefault="00456840" w:rsidP="0045684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01" w:rsidRPr="00456840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840">
        <w:rPr>
          <w:rFonts w:ascii="Times New Roman" w:hAnsi="Times New Roman" w:cs="Times New Roman"/>
          <w:sz w:val="28"/>
          <w:szCs w:val="28"/>
        </w:rPr>
        <w:t xml:space="preserve">1. Утвердить типовой </w:t>
      </w:r>
      <w:hyperlink w:anchor="P44" w:history="1">
        <w:r w:rsidRPr="00456840">
          <w:rPr>
            <w:rFonts w:ascii="Times New Roman" w:hAnsi="Times New Roman" w:cs="Times New Roman"/>
            <w:color w:val="0000FF"/>
            <w:sz w:val="28"/>
            <w:szCs w:val="28"/>
          </w:rPr>
          <w:t>устав</w:t>
        </w:r>
      </w:hyperlink>
      <w:r w:rsidRPr="00456840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 (приложение</w:t>
      </w:r>
      <w:r w:rsidR="00975958" w:rsidRPr="00456840">
        <w:rPr>
          <w:rFonts w:ascii="Times New Roman" w:hAnsi="Times New Roman" w:cs="Times New Roman"/>
          <w:sz w:val="28"/>
          <w:szCs w:val="28"/>
        </w:rPr>
        <w:t xml:space="preserve"> 1</w:t>
      </w:r>
      <w:r w:rsidRPr="00456840">
        <w:rPr>
          <w:rFonts w:ascii="Times New Roman" w:hAnsi="Times New Roman" w:cs="Times New Roman"/>
          <w:sz w:val="28"/>
          <w:szCs w:val="28"/>
        </w:rPr>
        <w:t>).</w:t>
      </w:r>
    </w:p>
    <w:p w:rsidR="00701501" w:rsidRPr="00456840" w:rsidRDefault="00E558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1501" w:rsidRPr="00456840">
        <w:rPr>
          <w:rFonts w:ascii="Times New Roman" w:hAnsi="Times New Roman" w:cs="Times New Roman"/>
          <w:sz w:val="28"/>
          <w:szCs w:val="28"/>
        </w:rPr>
        <w:t xml:space="preserve">. </w:t>
      </w:r>
      <w:r w:rsidR="00975958" w:rsidRPr="00456840">
        <w:rPr>
          <w:rFonts w:ascii="Times New Roman" w:hAnsi="Times New Roman" w:cs="Times New Roman"/>
          <w:sz w:val="28"/>
          <w:szCs w:val="28"/>
        </w:rPr>
        <w:t>О</w:t>
      </w:r>
      <w:r w:rsidR="00701501" w:rsidRPr="00456840">
        <w:rPr>
          <w:rFonts w:ascii="Times New Roman" w:hAnsi="Times New Roman" w:cs="Times New Roman"/>
          <w:sz w:val="28"/>
          <w:szCs w:val="28"/>
        </w:rPr>
        <w:t xml:space="preserve">публиковать постановление </w:t>
      </w:r>
      <w:r w:rsidR="00975958" w:rsidRPr="00456840">
        <w:rPr>
          <w:rFonts w:ascii="Times New Roman" w:hAnsi="Times New Roman" w:cs="Times New Roman"/>
          <w:sz w:val="28"/>
          <w:szCs w:val="28"/>
        </w:rPr>
        <w:t xml:space="preserve"> в информационном бюллетене правовых актов Аксайского района «</w:t>
      </w:r>
      <w:proofErr w:type="spellStart"/>
      <w:r w:rsidR="00975958" w:rsidRPr="00456840">
        <w:rPr>
          <w:rFonts w:ascii="Times New Roman" w:hAnsi="Times New Roman" w:cs="Times New Roman"/>
          <w:sz w:val="28"/>
          <w:szCs w:val="28"/>
        </w:rPr>
        <w:t>Аксайские</w:t>
      </w:r>
      <w:proofErr w:type="spellEnd"/>
      <w:r w:rsidR="00975958" w:rsidRPr="00456840">
        <w:rPr>
          <w:rFonts w:ascii="Times New Roman" w:hAnsi="Times New Roman" w:cs="Times New Roman"/>
          <w:sz w:val="28"/>
          <w:szCs w:val="28"/>
        </w:rPr>
        <w:t xml:space="preserve"> ведомости», разместить</w:t>
      </w:r>
      <w:r w:rsidR="00701501" w:rsidRPr="00456840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75958" w:rsidRPr="00456840"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 </w:t>
      </w:r>
      <w:r w:rsidR="00701501" w:rsidRPr="0045684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701501" w:rsidRPr="00456840" w:rsidRDefault="00E558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1501" w:rsidRPr="004568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1501" w:rsidRPr="004568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1501" w:rsidRPr="00456840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975958" w:rsidRPr="00456840">
        <w:rPr>
          <w:rFonts w:ascii="Times New Roman" w:hAnsi="Times New Roman" w:cs="Times New Roman"/>
          <w:sz w:val="28"/>
          <w:szCs w:val="28"/>
        </w:rPr>
        <w:t>Аксайского городского поселения по социальной работе Калинину О.А.</w:t>
      </w:r>
      <w:r w:rsidR="00701501" w:rsidRPr="00456840">
        <w:rPr>
          <w:rFonts w:ascii="Times New Roman" w:hAnsi="Times New Roman" w:cs="Times New Roman"/>
          <w:sz w:val="28"/>
          <w:szCs w:val="28"/>
        </w:rPr>
        <w:t>.</w:t>
      </w:r>
    </w:p>
    <w:p w:rsidR="00701501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7AA" w:rsidRPr="00456840" w:rsidRDefault="00EF3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7AA" w:rsidRDefault="00EF3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56840" w:rsidRPr="0045684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01501" w:rsidRPr="00456840" w:rsidRDefault="0045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840"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 </w:t>
      </w:r>
      <w:r w:rsidRPr="00456840">
        <w:rPr>
          <w:rFonts w:ascii="Times New Roman" w:hAnsi="Times New Roman" w:cs="Times New Roman"/>
          <w:sz w:val="28"/>
          <w:szCs w:val="28"/>
        </w:rPr>
        <w:tab/>
      </w:r>
      <w:r w:rsidRPr="00456840">
        <w:rPr>
          <w:rFonts w:ascii="Times New Roman" w:hAnsi="Times New Roman" w:cs="Times New Roman"/>
          <w:sz w:val="28"/>
          <w:szCs w:val="28"/>
        </w:rPr>
        <w:tab/>
      </w:r>
      <w:r w:rsidRPr="00456840">
        <w:rPr>
          <w:rFonts w:ascii="Times New Roman" w:hAnsi="Times New Roman" w:cs="Times New Roman"/>
          <w:sz w:val="28"/>
          <w:szCs w:val="28"/>
        </w:rPr>
        <w:tab/>
        <w:t>А.В.Головин.</w:t>
      </w:r>
    </w:p>
    <w:p w:rsidR="00701501" w:rsidRDefault="00701501" w:rsidP="00EF37AA">
      <w:pPr>
        <w:pStyle w:val="ConsPlusNormal"/>
        <w:jc w:val="both"/>
      </w:pPr>
    </w:p>
    <w:p w:rsidR="00456840" w:rsidRDefault="00456840">
      <w:pPr>
        <w:pStyle w:val="ConsPlusNormal"/>
        <w:ind w:firstLine="540"/>
        <w:jc w:val="both"/>
      </w:pPr>
    </w:p>
    <w:p w:rsidR="00456840" w:rsidRDefault="00456840" w:rsidP="00EF37AA">
      <w:pPr>
        <w:pStyle w:val="ConsPlusNormal"/>
        <w:jc w:val="both"/>
      </w:pPr>
    </w:p>
    <w:p w:rsidR="00456840" w:rsidRPr="0021774E" w:rsidRDefault="00456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774E">
        <w:rPr>
          <w:rFonts w:ascii="Times New Roman" w:hAnsi="Times New Roman" w:cs="Times New Roman"/>
        </w:rPr>
        <w:t>Постановление вносит общий отдел</w:t>
      </w:r>
    </w:p>
    <w:p w:rsidR="00E55835" w:rsidRDefault="00E55835" w:rsidP="00EF37AA">
      <w:pPr>
        <w:pStyle w:val="ConsPlusNormal"/>
      </w:pPr>
    </w:p>
    <w:p w:rsidR="00EF37AA" w:rsidRDefault="00EF37AA" w:rsidP="00EF37AA">
      <w:pPr>
        <w:pStyle w:val="ConsPlusNormal"/>
      </w:pPr>
    </w:p>
    <w:p w:rsidR="00701501" w:rsidRPr="00E55835" w:rsidRDefault="007015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Приложение</w:t>
      </w:r>
    </w:p>
    <w:p w:rsidR="00701501" w:rsidRPr="00E55835" w:rsidRDefault="007015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01501" w:rsidRPr="00E55835" w:rsidRDefault="007015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01501" w:rsidRPr="00E55835" w:rsidRDefault="00456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lastRenderedPageBreak/>
        <w:t>Аксайского городского поселения</w:t>
      </w:r>
    </w:p>
    <w:p w:rsidR="00701501" w:rsidRPr="00E55835" w:rsidRDefault="007015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от </w:t>
      </w:r>
      <w:r w:rsidR="00456840" w:rsidRPr="00E55835">
        <w:rPr>
          <w:rFonts w:ascii="Times New Roman" w:hAnsi="Times New Roman" w:cs="Times New Roman"/>
          <w:sz w:val="28"/>
          <w:szCs w:val="28"/>
        </w:rPr>
        <w:t>______________</w:t>
      </w:r>
      <w:r w:rsidRPr="00E55835">
        <w:rPr>
          <w:rFonts w:ascii="Times New Roman" w:hAnsi="Times New Roman" w:cs="Times New Roman"/>
          <w:sz w:val="28"/>
          <w:szCs w:val="28"/>
        </w:rPr>
        <w:t xml:space="preserve"> N </w:t>
      </w:r>
      <w:r w:rsidR="00456840" w:rsidRPr="00E55835">
        <w:rPr>
          <w:rFonts w:ascii="Times New Roman" w:hAnsi="Times New Roman" w:cs="Times New Roman"/>
          <w:sz w:val="28"/>
          <w:szCs w:val="28"/>
        </w:rPr>
        <w:t>______</w:t>
      </w:r>
    </w:p>
    <w:p w:rsidR="00701501" w:rsidRDefault="00701501">
      <w:pPr>
        <w:pStyle w:val="ConsPlusNormal"/>
        <w:ind w:firstLine="540"/>
        <w:jc w:val="both"/>
      </w:pPr>
    </w:p>
    <w:p w:rsidR="00701501" w:rsidRDefault="00701501">
      <w:pPr>
        <w:pStyle w:val="ConsPlusNonformat"/>
        <w:jc w:val="both"/>
      </w:pPr>
      <w:r>
        <w:t xml:space="preserve">                                         Утвержден решением собрания</w:t>
      </w:r>
    </w:p>
    <w:p w:rsidR="00701501" w:rsidRDefault="00701501">
      <w:pPr>
        <w:pStyle w:val="ConsPlusNonformat"/>
        <w:jc w:val="both"/>
      </w:pPr>
      <w:r>
        <w:t xml:space="preserve">                                         (конференции) граждан ТОС</w:t>
      </w:r>
    </w:p>
    <w:p w:rsidR="00701501" w:rsidRDefault="00701501">
      <w:pPr>
        <w:pStyle w:val="ConsPlusNonformat"/>
        <w:jc w:val="both"/>
      </w:pPr>
      <w:r>
        <w:t xml:space="preserve">                                         "____________________"</w:t>
      </w:r>
    </w:p>
    <w:p w:rsidR="00701501" w:rsidRDefault="00701501">
      <w:pPr>
        <w:pStyle w:val="ConsPlusNonformat"/>
        <w:jc w:val="both"/>
      </w:pPr>
      <w:r>
        <w:t xml:space="preserve">                                               (название)</w:t>
      </w:r>
    </w:p>
    <w:p w:rsidR="00701501" w:rsidRDefault="00701501">
      <w:pPr>
        <w:pStyle w:val="ConsPlusNonformat"/>
        <w:jc w:val="both"/>
      </w:pPr>
      <w:r>
        <w:t xml:space="preserve">                                         от ____________ N ____</w:t>
      </w:r>
    </w:p>
    <w:p w:rsidR="00701501" w:rsidRDefault="00701501">
      <w:pPr>
        <w:pStyle w:val="ConsPlusNonformat"/>
        <w:jc w:val="both"/>
      </w:pPr>
      <w:r>
        <w:t xml:space="preserve">                                         Примечание:</w:t>
      </w:r>
    </w:p>
    <w:p w:rsidR="00701501" w:rsidRDefault="00701501">
      <w:pPr>
        <w:pStyle w:val="ConsPlusNonformat"/>
        <w:jc w:val="both"/>
      </w:pPr>
      <w:r>
        <w:t xml:space="preserve">                                         здесь и далее в тексте устава</w:t>
      </w:r>
    </w:p>
    <w:p w:rsidR="00701501" w:rsidRDefault="00701501">
      <w:pPr>
        <w:pStyle w:val="ConsPlusNonformat"/>
        <w:jc w:val="both"/>
      </w:pPr>
      <w:r>
        <w:t xml:space="preserve">                                         необходимо конкретно указать,</w:t>
      </w:r>
    </w:p>
    <w:p w:rsidR="00701501" w:rsidRDefault="00701501">
      <w:pPr>
        <w:pStyle w:val="ConsPlusNonformat"/>
        <w:jc w:val="both"/>
      </w:pPr>
      <w:r>
        <w:t xml:space="preserve">                                         в какой форме (собрания,</w:t>
      </w:r>
    </w:p>
    <w:p w:rsidR="00701501" w:rsidRDefault="00701501">
      <w:pPr>
        <w:pStyle w:val="ConsPlusNonformat"/>
        <w:jc w:val="both"/>
      </w:pPr>
      <w:r>
        <w:t xml:space="preserve">                                         конференции) осуществляется ТОС.</w:t>
      </w:r>
    </w:p>
    <w:p w:rsidR="00701501" w:rsidRDefault="00701501">
      <w:pPr>
        <w:pStyle w:val="ConsPlusNonformat"/>
        <w:jc w:val="both"/>
      </w:pPr>
      <w:r>
        <w:t xml:space="preserve">                                         Собрание проводится при</w:t>
      </w:r>
    </w:p>
    <w:p w:rsidR="00701501" w:rsidRDefault="00701501">
      <w:pPr>
        <w:pStyle w:val="ConsPlusNonformat"/>
        <w:jc w:val="both"/>
      </w:pPr>
      <w:r>
        <w:t xml:space="preserve">                                         численности граждан, проживающих</w:t>
      </w:r>
    </w:p>
    <w:p w:rsidR="00701501" w:rsidRDefault="00701501">
      <w:pPr>
        <w:pStyle w:val="ConsPlusNonformat"/>
        <w:jc w:val="both"/>
      </w:pPr>
      <w:r>
        <w:t xml:space="preserve">                                         на территории ТОС, менее 100</w:t>
      </w:r>
    </w:p>
    <w:p w:rsidR="00701501" w:rsidRDefault="00701501">
      <w:pPr>
        <w:pStyle w:val="ConsPlusNonformat"/>
        <w:jc w:val="both"/>
      </w:pPr>
      <w:r>
        <w:t xml:space="preserve">                                         человек, конференция - более 100.</w:t>
      </w:r>
    </w:p>
    <w:p w:rsidR="00701501" w:rsidRDefault="00701501">
      <w:pPr>
        <w:pStyle w:val="ConsPlusNormal"/>
        <w:ind w:firstLine="540"/>
        <w:jc w:val="both"/>
      </w:pPr>
    </w:p>
    <w:p w:rsidR="00701501" w:rsidRPr="00E55835" w:rsidRDefault="007015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E55835">
        <w:rPr>
          <w:rFonts w:ascii="Times New Roman" w:hAnsi="Times New Roman" w:cs="Times New Roman"/>
          <w:sz w:val="28"/>
          <w:szCs w:val="28"/>
        </w:rPr>
        <w:t>ТИПОВОЙ УСТАВ</w:t>
      </w:r>
    </w:p>
    <w:p w:rsidR="00701501" w:rsidRPr="00E55835" w:rsidRDefault="007015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1. Территориальное общественное самоуправление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Территориальное общественное самоуправление (далее - ТОС) является самоорганизацией граждан по месту их жительства на части территории муниципального образования "</w:t>
      </w:r>
      <w:proofErr w:type="spellStart"/>
      <w:r w:rsidR="00456840" w:rsidRPr="00E55835">
        <w:rPr>
          <w:rFonts w:ascii="Times New Roman" w:hAnsi="Times New Roman" w:cs="Times New Roman"/>
          <w:sz w:val="28"/>
          <w:szCs w:val="28"/>
        </w:rPr>
        <w:t>Аксайское</w:t>
      </w:r>
      <w:proofErr w:type="spellEnd"/>
      <w:r w:rsidR="00456840" w:rsidRPr="00E55835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E55835">
        <w:rPr>
          <w:rFonts w:ascii="Times New Roman" w:hAnsi="Times New Roman" w:cs="Times New Roman"/>
          <w:sz w:val="28"/>
          <w:szCs w:val="28"/>
        </w:rPr>
        <w:t>" для самостоятельного и под свою ответственность осуществления собственных инициатив по вопросам местного значения непосредственно населением или через создаваемые им органы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2. ТОС осуществляется непосредственно населением путем проведения собраний (конференций) граждан, а также через выборный орган управления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2. Правовая основа и основные принципы осуществления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Правовую основу осуществления ТОС в муниципальном образовании "</w:t>
      </w:r>
      <w:proofErr w:type="spellStart"/>
      <w:r w:rsidR="006E3304">
        <w:rPr>
          <w:rFonts w:ascii="Times New Roman" w:hAnsi="Times New Roman" w:cs="Times New Roman"/>
          <w:sz w:val="28"/>
          <w:szCs w:val="28"/>
        </w:rPr>
        <w:t>Аксайское</w:t>
      </w:r>
      <w:proofErr w:type="spellEnd"/>
      <w:r w:rsidR="006E3304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bookmarkStart w:id="1" w:name="_GoBack"/>
      <w:bookmarkEnd w:id="1"/>
      <w:r w:rsidRPr="00E55835">
        <w:rPr>
          <w:rFonts w:ascii="Times New Roman" w:hAnsi="Times New Roman" w:cs="Times New Roman"/>
          <w:sz w:val="28"/>
          <w:szCs w:val="28"/>
        </w:rPr>
        <w:t>" составляют: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1) Европейская </w:t>
      </w:r>
      <w:hyperlink r:id="rId7" w:history="1">
        <w:r w:rsidRPr="00E55835">
          <w:rPr>
            <w:rFonts w:ascii="Times New Roman" w:hAnsi="Times New Roman" w:cs="Times New Roman"/>
            <w:color w:val="0000FF"/>
            <w:sz w:val="28"/>
            <w:szCs w:val="28"/>
          </w:rPr>
          <w:t>Хартия</w:t>
        </w:r>
      </w:hyperlink>
      <w:r w:rsidRPr="00E55835"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E55835">
          <w:rPr>
            <w:rFonts w:ascii="Times New Roman" w:hAnsi="Times New Roman" w:cs="Times New Roman"/>
            <w:color w:val="0000FF"/>
            <w:sz w:val="28"/>
            <w:szCs w:val="28"/>
          </w:rPr>
          <w:t>Конституция</w:t>
        </w:r>
      </w:hyperlink>
      <w:r w:rsidRPr="00E5583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9" w:history="1">
        <w:r w:rsidRPr="00E5583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55835">
        <w:rPr>
          <w:rFonts w:ascii="Times New Roman" w:hAnsi="Times New Roman" w:cs="Times New Roman"/>
          <w:sz w:val="28"/>
          <w:szCs w:val="28"/>
        </w:rPr>
        <w:t xml:space="preserve"> от 06.10.2003 N 131 "Об общих принципах организации местного самоуправления в Российской Федерации";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4) Федеральный </w:t>
      </w:r>
      <w:hyperlink r:id="rId10" w:history="1">
        <w:r w:rsidRPr="00E5583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55835">
        <w:rPr>
          <w:rFonts w:ascii="Times New Roman" w:hAnsi="Times New Roman" w:cs="Times New Roman"/>
          <w:sz w:val="28"/>
          <w:szCs w:val="28"/>
        </w:rPr>
        <w:t xml:space="preserve"> от 12.01.1996 N 7-ФЗ "О некоммерческих организациях";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5) </w:t>
      </w:r>
      <w:hyperlink r:id="rId11" w:history="1">
        <w:r w:rsidRPr="00E55835">
          <w:rPr>
            <w:rFonts w:ascii="Times New Roman" w:hAnsi="Times New Roman" w:cs="Times New Roman"/>
            <w:color w:val="0000FF"/>
            <w:sz w:val="28"/>
            <w:szCs w:val="28"/>
          </w:rPr>
          <w:t>Устав</w:t>
        </w:r>
      </w:hyperlink>
      <w:r w:rsidRPr="00E5583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proofErr w:type="spellStart"/>
      <w:r w:rsidR="00456840" w:rsidRPr="00E55835">
        <w:rPr>
          <w:rFonts w:ascii="Times New Roman" w:hAnsi="Times New Roman" w:cs="Times New Roman"/>
          <w:sz w:val="28"/>
          <w:szCs w:val="28"/>
        </w:rPr>
        <w:t>Аксайское</w:t>
      </w:r>
      <w:proofErr w:type="spellEnd"/>
      <w:r w:rsidR="00456840" w:rsidRPr="00E55835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E55835">
        <w:rPr>
          <w:rFonts w:ascii="Times New Roman" w:hAnsi="Times New Roman" w:cs="Times New Roman"/>
          <w:sz w:val="28"/>
          <w:szCs w:val="28"/>
        </w:rPr>
        <w:t>";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6) </w:t>
      </w:r>
      <w:hyperlink r:id="rId12" w:history="1">
        <w:r w:rsidRPr="00E5583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55835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территориального общественного самоуправления в муниципальном образовании "</w:t>
      </w:r>
      <w:proofErr w:type="spellStart"/>
      <w:r w:rsidR="00456840" w:rsidRPr="00E55835">
        <w:rPr>
          <w:rFonts w:ascii="Times New Roman" w:hAnsi="Times New Roman" w:cs="Times New Roman"/>
          <w:sz w:val="28"/>
          <w:szCs w:val="28"/>
        </w:rPr>
        <w:t>Аксайское</w:t>
      </w:r>
      <w:proofErr w:type="spellEnd"/>
      <w:r w:rsidR="00456840" w:rsidRPr="00E55835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E55835">
        <w:rPr>
          <w:rFonts w:ascii="Times New Roman" w:hAnsi="Times New Roman" w:cs="Times New Roman"/>
          <w:sz w:val="28"/>
          <w:szCs w:val="28"/>
        </w:rPr>
        <w:t xml:space="preserve">", утвержденный решением </w:t>
      </w:r>
      <w:r w:rsidR="00456840" w:rsidRPr="00E55835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E55835">
        <w:rPr>
          <w:rFonts w:ascii="Times New Roman" w:hAnsi="Times New Roman" w:cs="Times New Roman"/>
          <w:sz w:val="28"/>
          <w:szCs w:val="28"/>
        </w:rPr>
        <w:t xml:space="preserve"> от </w:t>
      </w:r>
      <w:r w:rsidR="00456840" w:rsidRPr="00E55835">
        <w:rPr>
          <w:rFonts w:ascii="Times New Roman" w:hAnsi="Times New Roman" w:cs="Times New Roman"/>
          <w:sz w:val="28"/>
          <w:szCs w:val="28"/>
        </w:rPr>
        <w:t>22</w:t>
      </w:r>
      <w:r w:rsidRPr="00E55835">
        <w:rPr>
          <w:rFonts w:ascii="Times New Roman" w:hAnsi="Times New Roman" w:cs="Times New Roman"/>
          <w:sz w:val="28"/>
          <w:szCs w:val="28"/>
        </w:rPr>
        <w:t xml:space="preserve"> </w:t>
      </w:r>
      <w:r w:rsidR="00456840" w:rsidRPr="00E55835">
        <w:rPr>
          <w:rFonts w:ascii="Times New Roman" w:hAnsi="Times New Roman" w:cs="Times New Roman"/>
          <w:sz w:val="28"/>
          <w:szCs w:val="28"/>
        </w:rPr>
        <w:t>октября 2015</w:t>
      </w:r>
      <w:r w:rsidRPr="00E55835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456840" w:rsidRPr="00E55835">
        <w:rPr>
          <w:rFonts w:ascii="Times New Roman" w:hAnsi="Times New Roman" w:cs="Times New Roman"/>
          <w:sz w:val="28"/>
          <w:szCs w:val="28"/>
        </w:rPr>
        <w:t>229</w:t>
      </w:r>
      <w:r w:rsidRPr="00E55835">
        <w:rPr>
          <w:rFonts w:ascii="Times New Roman" w:hAnsi="Times New Roman" w:cs="Times New Roman"/>
          <w:sz w:val="28"/>
          <w:szCs w:val="28"/>
        </w:rPr>
        <w:t>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7) настоящий устав.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2. Основными принципами осуществления ТОС являются законность, </w:t>
      </w:r>
      <w:r w:rsidRPr="00E55835">
        <w:rPr>
          <w:rFonts w:ascii="Times New Roman" w:hAnsi="Times New Roman" w:cs="Times New Roman"/>
          <w:sz w:val="28"/>
          <w:szCs w:val="28"/>
        </w:rPr>
        <w:lastRenderedPageBreak/>
        <w:t>гласность, выборность органа управления ТОС и его подотчетность населению, проживающему на соответствующей территории, взаимодействие с органами местного самоуправления муниципального образования "</w:t>
      </w:r>
      <w:proofErr w:type="spellStart"/>
      <w:r w:rsidR="00456840" w:rsidRPr="00E55835">
        <w:rPr>
          <w:rFonts w:ascii="Times New Roman" w:hAnsi="Times New Roman" w:cs="Times New Roman"/>
          <w:sz w:val="28"/>
          <w:szCs w:val="28"/>
        </w:rPr>
        <w:t>Аксайское</w:t>
      </w:r>
      <w:proofErr w:type="spellEnd"/>
      <w:r w:rsidR="00456840" w:rsidRPr="00E55835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E55835">
        <w:rPr>
          <w:rFonts w:ascii="Times New Roman" w:hAnsi="Times New Roman" w:cs="Times New Roman"/>
          <w:sz w:val="28"/>
          <w:szCs w:val="28"/>
        </w:rPr>
        <w:t>" (далее - органы местного самоуправления).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3. Наименование и территория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    1. Полное наименование:  территориальное  общественное  самоуправление</w:t>
      </w: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"______________".</w:t>
      </w: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 (наименование)</w:t>
      </w: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    2. Сокращенное наименование: ТОС "______________".</w:t>
      </w: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                                      (наименование)</w:t>
      </w: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    3.  ТОС осуществляется  в  пределах  следующей  территории  проживания</w:t>
      </w: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граждан: ________________________________________________________________.</w:t>
      </w: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            (необходимо указать одну из следующих территорий: подъезд</w:t>
      </w: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          многоквартирного жилого дома, многоквартирный жилой дом, группу</w:t>
      </w:r>
    </w:p>
    <w:p w:rsidR="00701501" w:rsidRPr="00E55835" w:rsidRDefault="007015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        жилых домов, жилой микрорайон, иную территорию проживания граждан)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Границы территории, на которой осуществляется ТОС, установлены решением </w:t>
      </w:r>
      <w:r w:rsidR="00456840" w:rsidRPr="00E55835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E55835">
        <w:rPr>
          <w:rFonts w:ascii="Times New Roman" w:hAnsi="Times New Roman" w:cs="Times New Roman"/>
          <w:sz w:val="28"/>
          <w:szCs w:val="28"/>
        </w:rPr>
        <w:t xml:space="preserve"> от "___" _________ 20__ г. N ____.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4. Правовое положение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Вариант 1.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ТОС не является юридическим лицом.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ТОС считается учрежденным с момента регистрации устава территориального общественного самоуправления Администрацией </w:t>
      </w:r>
      <w:r w:rsidR="00456840" w:rsidRPr="00E55835">
        <w:rPr>
          <w:rFonts w:ascii="Times New Roman" w:hAnsi="Times New Roman" w:cs="Times New Roman"/>
          <w:sz w:val="28"/>
          <w:szCs w:val="28"/>
        </w:rPr>
        <w:t>Аксайского городского поселения</w:t>
      </w:r>
      <w:r w:rsidRPr="00E55835">
        <w:rPr>
          <w:rFonts w:ascii="Times New Roman" w:hAnsi="Times New Roman" w:cs="Times New Roman"/>
          <w:sz w:val="28"/>
          <w:szCs w:val="28"/>
        </w:rPr>
        <w:t>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Вариант 2.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ТОС является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ТОС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ТОС вправе в установленном порядке открывать счета в банках на территории Российской Федерации и за ее пределами.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ТОС имеет печать с ее полным наименованием на русском языке, вправе иметь штампы и бланки со своим наименованием, а также зарегистрированную в установленном порядке эмблему.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5. Право граждан на осуществление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E55835">
        <w:rPr>
          <w:rFonts w:ascii="Times New Roman" w:hAnsi="Times New Roman" w:cs="Times New Roman"/>
          <w:sz w:val="28"/>
          <w:szCs w:val="28"/>
        </w:rPr>
        <w:lastRenderedPageBreak/>
        <w:t>1. В осуществлении ТОС вправе принимать участие граждане Российской Федерации, проживающие на территории ТОС, достигшие шестнадцатилетнего возраста.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Граждане Российской Федерации, достигшие шестнадцатилетнего возраста, не проживающие на территории ТОС, но имеющие на указанной территории недвижимое имущество, принадлежащее им на праве собственности, также могут участвовать в работе собраний (конференций) граждан с правом совещательного голоса.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Иностранные граждане, достигшие шестнадцатилетнего возраста и проживающие на указанной территории, вправе принимать участие в осуществлении ТОС в соответствии с международными договорами Российской Федерации.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2. Лица, указанные в </w:t>
      </w:r>
      <w:hyperlink w:anchor="P91" w:history="1">
        <w:r w:rsidRPr="00E55835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E55835">
        <w:rPr>
          <w:rFonts w:ascii="Times New Roman" w:hAnsi="Times New Roman" w:cs="Times New Roman"/>
          <w:sz w:val="28"/>
          <w:szCs w:val="28"/>
        </w:rPr>
        <w:t xml:space="preserve"> настоящей статьи (далее - граждане), вправе инициировать создание ТОС на соответствующей территории, принимать участие в собраниях (конференциях) граждан, избирать и быть избранными в Совет ТОС и иные органы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6. Предмет, цель, задачи, формы и основные направления деятельности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Предметом деятельности ТОС является создание эффективного социального партнерства власти и населения, поддержка гражданских инициатив, формирование системы общественного согласия на основе общности традиций, интересов и общечеловеческих ценностей.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2. Целями деятельности ТОС являются: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- самостоятельное осуществление гражданами собственных инициатив по решению вопросов местного значения;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- экономическое и социальное развитие в границах территориального общественного самоуправления.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3. Основными задачами территориального общественного самоуправления являются: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1) защита прав и законных интересов жителей соответствующей территории;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2) содействие органам местного самоуправления муниципального образования в решении вопросов местного значения;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3) организация досуга жителей в границах территориального общественного самоуправления;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4) обеспечение благоустройства в границах территории, на которой осуществляется территориальное общественное самоуправление.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4. Территориальное общественное самоуправление осуществляется гражданами в форме: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- непосредственного участия граждан путем проведения собраний (конференций);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- образования выборного органа ТОС (Совета ТОС, иных органов).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5. Для достижения поставленных целей и задач территориальное общественное самоуправление вправе осуществлять следующую деятельность: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lastRenderedPageBreak/>
        <w:t>1) решение вопросов благоустройства, поддержания порядка и чистоты, в том числе привлечения жителей на добровольной основе к выполнению общественных работ на соответствующей территории;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2) в установленном законом порядке оказание содействия правоохранительным органам в поддержании общественного порядка на территории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3) работу с детьми и подростками, в том числе: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а) содействие в организации отдыха детей в каникулярное время;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б) содействие в организации детских клубов на территории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4) внесение предложений в органы местного самоуправления по вопросам, затрагивающим интересы граждан, по использованию земельных участков на территории ТОС под детские и оздоровительные площадки, скверы, площадки для выгула собак, а также для других общественно полезных целей;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5) общественный контроль за санитарно-эпидемиологической обстановкой и пожарной безопасностью;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6) информирование населения о решениях органов местного самоуправления, принятых по предложению или при участии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7) создание объектов коммунально-бытового назначения на территории ТОС в соответствии с действующим законодательством за счет собственных средств, добровольных взносов, пожертвований населения, иных юридических и физических лиц;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8) осуществление функций заказчика по строительным и ремонтным работам, производимым за счет собственных средств на объектах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9) определение в соответствии с уставом ТОС штата и порядка оплаты труда работников органов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10) содействие в проведении акций милосердия и благотворительности органами местного самоуправления, благотворительными фондами, гражданами и их объединениями, участие в распределении гуманитарной и иной помощи;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11) осуществление иной деятельности, не противоречащей действующему законодательству и служащей достижению уставных целей.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7. Собрание (конференция) граждан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Высшим органом управления ТОС является собрание (конференция) граждан.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2. Собрание (конференция) граждан может созываться органами местного самоуправления, Советом ТОС или инициативными группами граждан по мере необходимости, но не реже одного раза в год.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В случае созыва собрания (конференции) инициативной группой граждан численность такой группы не может быть менее 10% от числа жителей территории ТОС. Собрание (конференция) граждан, созванное инициативной группой граждан, проводится не позднее 30 дней со дня письменного обращения инициативной группы граждан в Совет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3. Собрание граждан считается правомочным, если в нем принимают участие не менее одной трети жителей соответствующей территории, </w:t>
      </w:r>
      <w:r w:rsidRPr="00E55835">
        <w:rPr>
          <w:rFonts w:ascii="Times New Roman" w:hAnsi="Times New Roman" w:cs="Times New Roman"/>
          <w:sz w:val="28"/>
          <w:szCs w:val="28"/>
        </w:rPr>
        <w:lastRenderedPageBreak/>
        <w:t>достигших шестнадцатилетнего возраста.</w:t>
      </w:r>
      <w:r w:rsidR="00611866" w:rsidRPr="00E55835">
        <w:rPr>
          <w:rFonts w:ascii="Times New Roman" w:hAnsi="Times New Roman" w:cs="Times New Roman"/>
          <w:sz w:val="28"/>
          <w:szCs w:val="28"/>
        </w:rPr>
        <w:t xml:space="preserve"> Допустимо проведение заочного собрание с использованием подписных листов установленной формы при определении границ территориального общественного самоуправления, изменении границ  территориального общественного самоуправления, прекращении деятельности территориального общественного самоуправления.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77A57" w:rsidRPr="00E55835">
        <w:rPr>
          <w:rFonts w:ascii="Times New Roman" w:hAnsi="Times New Roman" w:cs="Times New Roman"/>
          <w:sz w:val="28"/>
          <w:szCs w:val="28"/>
        </w:rPr>
        <w:t>Аксайского городского поселения</w:t>
      </w:r>
      <w:r w:rsidRPr="00E55835">
        <w:rPr>
          <w:rFonts w:ascii="Times New Roman" w:hAnsi="Times New Roman" w:cs="Times New Roman"/>
          <w:sz w:val="28"/>
          <w:szCs w:val="28"/>
        </w:rPr>
        <w:t xml:space="preserve"> и граждане, проживающие на территории ТОС, уведомляются о проведении собрания (конференции) граждан не позднее чем за 1</w:t>
      </w:r>
      <w:r w:rsidR="00477A57" w:rsidRPr="00E55835">
        <w:rPr>
          <w:rFonts w:ascii="Times New Roman" w:hAnsi="Times New Roman" w:cs="Times New Roman"/>
          <w:sz w:val="28"/>
          <w:szCs w:val="28"/>
        </w:rPr>
        <w:t xml:space="preserve">4 </w:t>
      </w:r>
      <w:r w:rsidRPr="00E55835">
        <w:rPr>
          <w:rFonts w:ascii="Times New Roman" w:hAnsi="Times New Roman" w:cs="Times New Roman"/>
          <w:sz w:val="28"/>
          <w:szCs w:val="28"/>
        </w:rPr>
        <w:t>дней до дня проведения собрания (конференции) граждан.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О проведении учредительного собрания (конференции) Администрация </w:t>
      </w:r>
      <w:r w:rsidR="00477A57" w:rsidRPr="00E55835">
        <w:rPr>
          <w:rFonts w:ascii="Times New Roman" w:hAnsi="Times New Roman" w:cs="Times New Roman"/>
          <w:sz w:val="28"/>
          <w:szCs w:val="28"/>
        </w:rPr>
        <w:t>Аксайского городского поселения</w:t>
      </w:r>
      <w:r w:rsidRPr="00E55835">
        <w:rPr>
          <w:rFonts w:ascii="Times New Roman" w:hAnsi="Times New Roman" w:cs="Times New Roman"/>
          <w:sz w:val="28"/>
          <w:szCs w:val="28"/>
        </w:rPr>
        <w:t xml:space="preserve">, </w:t>
      </w:r>
      <w:r w:rsidR="00477A57" w:rsidRPr="00E55835">
        <w:rPr>
          <w:rFonts w:ascii="Times New Roman" w:hAnsi="Times New Roman" w:cs="Times New Roman"/>
          <w:sz w:val="28"/>
          <w:szCs w:val="28"/>
        </w:rPr>
        <w:t>Собрание депутатов</w:t>
      </w:r>
      <w:r w:rsidRPr="00E55835">
        <w:rPr>
          <w:rFonts w:ascii="Times New Roman" w:hAnsi="Times New Roman" w:cs="Times New Roman"/>
          <w:sz w:val="28"/>
          <w:szCs w:val="28"/>
        </w:rPr>
        <w:t xml:space="preserve"> и граждане, проживающие на территории ТОС, уведомляются не позднее чем за 14 дней до дня проведения учредительного собрания (конференции).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4. К исключительным полномочиям собрания (конференции) граждан относятся: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1) установление структуры органов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2) принятие устава, внесение в него изменений и дополнений;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3) избрание органов ТОС (Совета ТОС, иных органов);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4) определение основных направлений деятельности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5) утверждение сметы доходов и расходов ТОС и отчета о ее исполнении;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6) рассмотрение и утверждение отчетов о деятельности органов ТОС (Совета ТОС, иных органов);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7) определение порядка прекращения осуществления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8) определение порядка проведения собраний и конференций.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5. К компетенции собрания (конференции) граждан также относится: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1) принятие решения о прекращении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2) внесение проектов муниципальных правовых актов в органы местного самоуправления;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3) принятие решения о вступлении ТОС в ассоциации (союзы) общественного самоуправления;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4) решение иных вопросов, не противоречащих действующему законодательству.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6. Для ведения собрания (конференции) большинством голосов от числа присутствующих избирается председательствующий и секретарь.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7. Решения собрания (конференции) граждан принимаются большинством голосов присутствующих граждан, оформляются протоколом и в течение 10 дней доводятся до сведения жителей соответствующей территории и органов местного самоуправления.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8. Решения собраний (конференций) граждан, принимаемые в пределах действующего законодательства и своих полномочий, для органов власти и граждан, проживающих на территории ТОС, носят рекомендательный </w:t>
      </w:r>
      <w:r w:rsidRPr="00E55835">
        <w:rPr>
          <w:rFonts w:ascii="Times New Roman" w:hAnsi="Times New Roman" w:cs="Times New Roman"/>
          <w:sz w:val="28"/>
          <w:szCs w:val="28"/>
        </w:rPr>
        <w:lastRenderedPageBreak/>
        <w:t>характер.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Решения собраний (конференций) граждан для органа ТОС (Совета ТОС, иных органов) носят обязательный характер.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Решения, принимаемые на собраниях (конференциях) граждан,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8. Совет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В целях организации и непосредственной реализации функций по осуществлению ТОС собрание (конференция) граждан избирает Совет ТОС - орган, обладающий исполнительно-распорядительными полномочиями по реализации собственных инициатив граждан в решении вопросов местного значения.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2. Совет ТОС подконтролен и подотчетен собранию (конференции) граждан.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3. Совет ТОС отчитывается о своей деятельности не реже одного раза в год на собрании (конференции) граждан.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4. Совет ТОС состоит из _____ человек, избираемых на собрании (конференции) граждан открытым голосованием сроком на _____ год(а).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5. Членом Совета ТОС может быть избран гражданин, достигший шестнадцатилетнего возраста, проживающий на территории ТОС и выдвинувший свою кандидатуру в Совет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Избранные члены ОТОС самостоятельно открытым голосованием избирают из своего состава председателя ОТОС большинством голосов.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6. Члены Совета ТОС могут принимать участие в деятельности органов местного самоуправления по вопросам, затрагивающим интересы жителей соответствующей территории, с правом совещательного голоса.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7. Полномочия члена Совета ТОС прекращаются досрочно в случае: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1) смерти;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6) выезда за пределы территории ТОС на постоянное место жительства;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7) отзыва собранием (конференцией) граждан;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8) досрочного прекращения полномочий Совета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9) призыва на военную службу или направления на заменяющую ее альтернативную гражданскую службу;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10) в иных случаях, установленных законодательством.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8. В случае досрочного прекращения полномочий члена Совета ТОС на собрании (конференции) проводятся выборы нового члена Совета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9. Заседания Совета ТОС проводятся по мере необходимости, но не реже одного раза в месяц в соответствии с утвержденным планом работы Совета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lastRenderedPageBreak/>
        <w:t>Созыв внеочередного заседания Совета ТОС осуществляет его председатель.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Повестка дня заседания утверждается председателем Совета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Заседания Совета ТОС ведет председатель Совета ТОС или по его поручению - один из заместителей председателя Совета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Заседание Совета ТОС считается правомочным, если на нем присутствует не менее половины его членов.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10. Совет ТОС: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1) представляет интересы населения, проживающего на соответствующей территории;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2) обеспечивает исполнение решений, принятых на собраниях (конференциях) граждан;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3)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4) вносит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5) осуществляет взаимодействие с органами местного самоуправления на основе заключаемых между ними договоров и соглашений;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6) разрабатывает программы своей деятельности по социально-экономическому развитию соответствующей территории с последующим их утверждением на общем собрании (конференции) граждан;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7) участвует в рассмотрении вопросов, затрагивающих интересы населения данной территории;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8) осуществляет иные функции, предусмотренные законодательством, уставом муниципального образования.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11. Деятельность Совета ТОС прекращается по истечении срока полномочий либо досрочно по решению собрания (конференции) жителей соответствующей территории.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Совета ТОС созывается собрание (конференцию) граждан, на котором избирается новый состав Совета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12. Решения Совета ТОС принимаются большинством голосов от общего числа присутствующих на заседании его членов путем открытого голосования.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9. Председатель Совета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Полномочия председателя Совета ТОС: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1) представляет ТОС без доверенности в отношениях с предприятиями, учреждениями, организациями и гражданами;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lastRenderedPageBreak/>
        <w:t>2) организует работу ТОС по достижению уставных целей;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3) руководит текущей деятельностью, в том числе для осуществления решений собрания (конференции) граждан;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4) созывает заседания Совета ТОС, доводит до сведения членов Совета ТОС и населения время и место их проведения, а также проект повестки дня;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5) осуществляет руководство подготовкой заседаний Совета ТОС и вопросов, выносимых на рассмотрение Совета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6) ведет заседание Совета ТОС в соответствии с установленным на заседании регламентом;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7) докладывает Совету ТОС о положении дел на подведомственной территории;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8) подписывает решения, протоколы заседаний Совета ТОС совместно с секретарем заседаний Совета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9) организует ведение делопроизводства, хранение и сдачу в архив документов в соответствии с утвержденной номенклатурой;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10) организует прием граждан, рассмотрение их обращений, заявлений и жалоб, принятие по ним решений;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11) по согласованию с Советом ТОС заключает договоры от имени ТОС, утверждает смету расходов ТОС;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12) является распорядителем финансов в пределах установленного лимита.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2. Для ведения текущей работы из числа членов Совета ТОС на его первом заседании избирается заместитель председателя Совета ТОС, который выполняет поручения председателя Совета ТОС, а в случае отсутствия председателя Совета ТОС (болезнь, отпуск, командировка) или невозможности выполнения им своих обязанностей - осуществляет его функции.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3. В случае самоустранения председателя Совета ТОС от работы исполнение обязанностей председателя Совета ТОС по решению Совета ТОС возлагается на его заместителя или одного из членов Совета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4. Председатель Совета ТОС не реже одного раза в месяц проводит заседания Совета ТОС, на которых рассматриваются и решаются вопросы работы Совета ТОС. Совет ТОС заслушивает информацию председателя Совета ТОС о проделанной работе, определяет вопросы, по которым председатель Совета ТОС принимает решение самостоятельно в рабочем порядке, и отчитывается по ним на заседании Совета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5. Председатель Совета ТОС подотчетен собранию (конференции) граждан и Совету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10. Контрольно-ревизионная комиссия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Собрание (конференция) граждан открытым голосованием избирает контрольно-ревизионную комиссию ТОС. Количественный состав определяется собранием (конференцией) граждан.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2. Контрольно-ревизионная комиссия ТОС создается для контроля и проверки финансовой деятельности сроком на ____ год(а).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3. Контрольно-ревизионная комиссия ТОС подотчетна только собранию </w:t>
      </w:r>
      <w:r w:rsidRPr="00E55835">
        <w:rPr>
          <w:rFonts w:ascii="Times New Roman" w:hAnsi="Times New Roman" w:cs="Times New Roman"/>
          <w:sz w:val="28"/>
          <w:szCs w:val="28"/>
        </w:rPr>
        <w:lastRenderedPageBreak/>
        <w:t>(конференции) граждан.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4. Члены контрольно-ревизионной комиссии ТОС вправе требовать от должностных лиц ТОС представления всех необходимых документов или личных объяснений.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5. Члены контрольно-ревизионной комиссии ТОС не могут являться членами исполнительного или иного выборного органа ТОС, уполномоченными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6. Ревизия финансово-хозяйственной деятельности ТОС проводится не реже одного раза в год, результаты проверок и отчетов контрольно-ревизионной комиссии ТОС доводятся до членов ТОС и утверждаются на общем собрании (конференции)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7. Вопрос о переизбрании (прекращении) деятельности контрольно-ревизионной комиссии ТОС выносится на собрание (конференцию) граждан и принимается большинством голосов присутствующих открытым голосованием.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11. Собственность и финансовые ресурсы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В собственности ТОС могут находиться здания, сооружения, жилищный фонд, оборудование, инвентарь, денежные средства в рублях, ценные бумаги и иное имущество, включая детские дворовые, спортивные площадки, жилые, нежилые и отдельные вновь созданные производственные помещения, транспорт, оборудование, инвентарь, другое имущество культурно-просветительного и оздоровительного назначения, в том числе переданное органами местного самоуправления в обеспечение деятельности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ТОС может иметь в собственности или в бессрочном пользовании земельные участки.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2. Источниками формирования имущества ТОС в денежной и иных формах являются: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1) добровольные имущественные взносы и пожертвования предприятий, учреждений, организаций, граждан;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2) средства бюджета </w:t>
      </w:r>
      <w:r w:rsidR="00477A57" w:rsidRPr="00E55835">
        <w:rPr>
          <w:rFonts w:ascii="Times New Roman" w:hAnsi="Times New Roman" w:cs="Times New Roman"/>
          <w:sz w:val="28"/>
          <w:szCs w:val="28"/>
        </w:rPr>
        <w:t>Аксайского городского поселения</w:t>
      </w:r>
      <w:r w:rsidRPr="00E55835">
        <w:rPr>
          <w:rFonts w:ascii="Times New Roman" w:hAnsi="Times New Roman" w:cs="Times New Roman"/>
          <w:sz w:val="28"/>
          <w:szCs w:val="28"/>
        </w:rPr>
        <w:t>, передаваемые органам ТОС для осуществления на договорных условиях полномочий органов местного самоуправления;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3) другие не запрещенные или не ограниченные законом поступления.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3. Порядок организации и осуществления ТОС, условия и порядок выделения необходимых средств из местного бюджета определяются решениями </w:t>
      </w:r>
      <w:r w:rsidR="00477A57" w:rsidRPr="00E55835">
        <w:rPr>
          <w:rFonts w:ascii="Times New Roman" w:hAnsi="Times New Roman" w:cs="Times New Roman"/>
          <w:sz w:val="28"/>
          <w:szCs w:val="28"/>
        </w:rPr>
        <w:t>Собрания депутатов Аксайского городского поселения.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4. Полученная ТОС прибыль не подлежит распределению между гражданами, участниками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5. ТОС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6. Порядок отчуждения, передачи права собственности, объем и условия осуществления правомочий собственника устанавливаются законодательством.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Статья 12. Прекращение деятельности ТОС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1. Вариант 1.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Деятельность территориального общественного самоуправления, являющегося юридическим лицом, прекращается в соответствии с действующим законодательством на основании решения собрания или конференции граждан либо на основании решения суда в случае нарушения требований действующего законодательства.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ТОС считается прекратившим свое существование в качестве юридического лица после внесения об этом записи в Единый государственный реестр юридических лиц.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Вариант 2.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>Деятельность территориального общественного самоуправления, не являющегося юридическим лицом, прекращается на основании решения собрания или конференции граждан либо на основании решения суда в случае нарушения требований действующего законодательства.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После принятия соответствующего решения в Администрацию </w:t>
      </w:r>
      <w:r w:rsidR="00477A57" w:rsidRPr="00E55835"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 </w:t>
      </w:r>
      <w:r w:rsidRPr="00E55835">
        <w:rPr>
          <w:rFonts w:ascii="Times New Roman" w:hAnsi="Times New Roman" w:cs="Times New Roman"/>
          <w:sz w:val="28"/>
          <w:szCs w:val="28"/>
        </w:rPr>
        <w:t xml:space="preserve"> и в </w:t>
      </w:r>
      <w:r w:rsidR="00477A57" w:rsidRPr="00E55835">
        <w:rPr>
          <w:rFonts w:ascii="Times New Roman" w:hAnsi="Times New Roman" w:cs="Times New Roman"/>
          <w:sz w:val="28"/>
          <w:szCs w:val="28"/>
        </w:rPr>
        <w:t>Собрание депутатов Аксайского городского поселения</w:t>
      </w:r>
      <w:r w:rsidRPr="00E55835">
        <w:rPr>
          <w:rFonts w:ascii="Times New Roman" w:hAnsi="Times New Roman" w:cs="Times New Roman"/>
          <w:sz w:val="28"/>
          <w:szCs w:val="28"/>
        </w:rPr>
        <w:t xml:space="preserve"> направляется письменное уведомление о прекращении деятельности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На основании полученного уведомления Администрация </w:t>
      </w:r>
      <w:r w:rsidR="00477A57" w:rsidRPr="00E55835">
        <w:rPr>
          <w:rFonts w:ascii="Times New Roman" w:hAnsi="Times New Roman" w:cs="Times New Roman"/>
          <w:sz w:val="28"/>
          <w:szCs w:val="28"/>
        </w:rPr>
        <w:t>Аксайского городского поселения</w:t>
      </w:r>
      <w:r w:rsidRPr="00E55835">
        <w:rPr>
          <w:rFonts w:ascii="Times New Roman" w:hAnsi="Times New Roman" w:cs="Times New Roman"/>
          <w:sz w:val="28"/>
          <w:szCs w:val="28"/>
        </w:rPr>
        <w:t xml:space="preserve"> в </w:t>
      </w:r>
      <w:r w:rsidR="00477A57" w:rsidRPr="00E55835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E55835">
        <w:rPr>
          <w:rFonts w:ascii="Times New Roman" w:hAnsi="Times New Roman" w:cs="Times New Roman"/>
          <w:sz w:val="28"/>
          <w:szCs w:val="28"/>
        </w:rPr>
        <w:t>порядке</w:t>
      </w:r>
      <w:r w:rsidR="00477A57" w:rsidRPr="00E55835">
        <w:rPr>
          <w:rFonts w:ascii="Times New Roman" w:hAnsi="Times New Roman" w:cs="Times New Roman"/>
          <w:sz w:val="28"/>
          <w:szCs w:val="28"/>
        </w:rPr>
        <w:t xml:space="preserve"> </w:t>
      </w:r>
      <w:r w:rsidRPr="00E55835">
        <w:rPr>
          <w:rFonts w:ascii="Times New Roman" w:hAnsi="Times New Roman" w:cs="Times New Roman"/>
          <w:sz w:val="28"/>
          <w:szCs w:val="28"/>
        </w:rPr>
        <w:t xml:space="preserve">вносит изменения в Реестр зарегистрированных уставов ТОС, а </w:t>
      </w:r>
      <w:r w:rsidR="00477A57" w:rsidRPr="00E55835">
        <w:rPr>
          <w:rFonts w:ascii="Times New Roman" w:hAnsi="Times New Roman" w:cs="Times New Roman"/>
          <w:sz w:val="28"/>
          <w:szCs w:val="28"/>
        </w:rPr>
        <w:t>Собрание депутатов</w:t>
      </w:r>
      <w:r w:rsidRPr="00E55835">
        <w:rPr>
          <w:rFonts w:ascii="Times New Roman" w:hAnsi="Times New Roman" w:cs="Times New Roman"/>
          <w:sz w:val="28"/>
          <w:szCs w:val="28"/>
        </w:rPr>
        <w:t xml:space="preserve"> признает утратившим силу решение об установлении границ территории, на которой осуществляется ТОС.</w:t>
      </w:r>
    </w:p>
    <w:p w:rsidR="00701501" w:rsidRPr="00E55835" w:rsidRDefault="00701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835">
        <w:rPr>
          <w:rFonts w:ascii="Times New Roman" w:hAnsi="Times New Roman" w:cs="Times New Roman"/>
          <w:sz w:val="28"/>
          <w:szCs w:val="28"/>
        </w:rPr>
        <w:t xml:space="preserve">Деятельность ТОС, не являющегося юридическим лицом, считается завершенной с момента опубликования решения </w:t>
      </w:r>
      <w:r w:rsidR="00477A57" w:rsidRPr="00E55835">
        <w:rPr>
          <w:rFonts w:ascii="Times New Roman" w:hAnsi="Times New Roman" w:cs="Times New Roman"/>
          <w:sz w:val="28"/>
          <w:szCs w:val="28"/>
        </w:rPr>
        <w:t>Собрания депутатов Аксайского городского поселения</w:t>
      </w:r>
      <w:r w:rsidRPr="00E55835">
        <w:rPr>
          <w:rFonts w:ascii="Times New Roman" w:hAnsi="Times New Roman" w:cs="Times New Roman"/>
          <w:sz w:val="28"/>
          <w:szCs w:val="28"/>
        </w:rPr>
        <w:t xml:space="preserve"> о признании утратившим силу решения об установлении границ территории, на которой осуществляется ТОС, путем размещения на официальном сайте </w:t>
      </w:r>
      <w:r w:rsidR="00611866" w:rsidRPr="00E55835">
        <w:rPr>
          <w:rFonts w:ascii="Times New Roman" w:hAnsi="Times New Roman" w:cs="Times New Roman"/>
          <w:sz w:val="28"/>
          <w:szCs w:val="28"/>
        </w:rPr>
        <w:t>Аксайского городского поселения</w:t>
      </w:r>
      <w:r w:rsidRPr="00E558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611866" w:rsidRPr="00E55835" w:rsidRDefault="00611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866" w:rsidRDefault="00611866">
      <w:pPr>
        <w:pStyle w:val="ConsPlusNormal"/>
        <w:ind w:firstLine="540"/>
        <w:jc w:val="both"/>
      </w:pPr>
      <w:r w:rsidRPr="00E55835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  <w:r w:rsidRPr="00E55835">
        <w:rPr>
          <w:rFonts w:ascii="Times New Roman" w:hAnsi="Times New Roman" w:cs="Times New Roman"/>
          <w:sz w:val="28"/>
          <w:szCs w:val="28"/>
        </w:rPr>
        <w:tab/>
      </w:r>
      <w:r w:rsidRPr="00E55835">
        <w:rPr>
          <w:rFonts w:ascii="Times New Roman" w:hAnsi="Times New Roman" w:cs="Times New Roman"/>
          <w:sz w:val="28"/>
          <w:szCs w:val="28"/>
        </w:rPr>
        <w:tab/>
      </w:r>
      <w:r w:rsidRPr="00E55835">
        <w:rPr>
          <w:rFonts w:ascii="Times New Roman" w:hAnsi="Times New Roman" w:cs="Times New Roman"/>
          <w:sz w:val="28"/>
          <w:szCs w:val="28"/>
        </w:rPr>
        <w:tab/>
      </w:r>
      <w:r>
        <w:tab/>
      </w:r>
      <w:r>
        <w:tab/>
        <w:t>Л.В.Савельева</w:t>
      </w:r>
    </w:p>
    <w:sectPr w:rsidR="00611866" w:rsidSect="00EF37A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501"/>
    <w:rsid w:val="0021774E"/>
    <w:rsid w:val="00456840"/>
    <w:rsid w:val="00477A57"/>
    <w:rsid w:val="00586460"/>
    <w:rsid w:val="00611866"/>
    <w:rsid w:val="00655062"/>
    <w:rsid w:val="006E3304"/>
    <w:rsid w:val="00701501"/>
    <w:rsid w:val="00975958"/>
    <w:rsid w:val="00A64A73"/>
    <w:rsid w:val="00C31604"/>
    <w:rsid w:val="00E55835"/>
    <w:rsid w:val="00EF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60"/>
  </w:style>
  <w:style w:type="paragraph" w:styleId="1">
    <w:name w:val="heading 1"/>
    <w:basedOn w:val="a"/>
    <w:next w:val="a"/>
    <w:link w:val="10"/>
    <w:qFormat/>
    <w:rsid w:val="00EF37AA"/>
    <w:pPr>
      <w:keepNext/>
      <w:tabs>
        <w:tab w:val="num" w:pos="0"/>
      </w:tabs>
      <w:suppressAutoHyphens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1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15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37A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EF37AA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A6CCB917E0ABDF184BF60512CE5AD789FB99A6E6AB34C2B65F57w6mC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A6CCB917E0ABDF184BF60512CE5AD789F39DA5ECF63ECAEF53556Bw8m1N" TargetMode="External"/><Relationship Id="rId12" Type="http://schemas.openxmlformats.org/officeDocument/2006/relationships/hyperlink" Target="consultantplus://offline/ref=7DA6CCB917E0ABDF184BE80804A205D28DF8C0AEE8FB6C91BD550234D1CCC2FF83A24745A3B6E953F93915wEm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A6CCB917E0ABDF184BE80804A205D28DF8C0AEE8FB6C91BD550234D1CCC2FF83A24745A3B6E953F93914wEm3N" TargetMode="External"/><Relationship Id="rId11" Type="http://schemas.openxmlformats.org/officeDocument/2006/relationships/hyperlink" Target="consultantplus://offline/ref=7DA6CCB917E0ABDF184BE80804A205D28DF8C0AEEBFD6997B2550234D1CCC2FF83A24745A3B6E953F93915wEm7N" TargetMode="External"/><Relationship Id="rId5" Type="http://schemas.openxmlformats.org/officeDocument/2006/relationships/hyperlink" Target="consultantplus://offline/ref=7DA6CCB917E0ABDF184BE80804A205D28DF8C0AEEBFD6997B2550234D1CCC2FF83A24745A3B6E953F93B11wEm1N" TargetMode="External"/><Relationship Id="rId10" Type="http://schemas.openxmlformats.org/officeDocument/2006/relationships/hyperlink" Target="consultantplus://offline/ref=7DA6CCB917E0ABDF184BF60512CE5AD78AFB97A5EEFB63C0E70A596986wCm5N" TargetMode="External"/><Relationship Id="rId4" Type="http://schemas.openxmlformats.org/officeDocument/2006/relationships/hyperlink" Target="consultantplus://offline/ref=7DA6CCB917E0ABDF184BF60512CE5AD78AFB9DA6EFF463C0E70A596986C5C8A8C4ED1E07E7BBEA5AwFmDN" TargetMode="External"/><Relationship Id="rId9" Type="http://schemas.openxmlformats.org/officeDocument/2006/relationships/hyperlink" Target="consultantplus://offline/ref=7DA6CCB917E0ABDF184BF60512CE5AD78AFB9DA6EFF463C0E70A596986wCm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3792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2015_03</dc:creator>
  <cp:keywords/>
  <dc:description/>
  <cp:lastModifiedBy>mashburo</cp:lastModifiedBy>
  <cp:revision>6</cp:revision>
  <cp:lastPrinted>2016-01-19T12:04:00Z</cp:lastPrinted>
  <dcterms:created xsi:type="dcterms:W3CDTF">2016-01-14T05:47:00Z</dcterms:created>
  <dcterms:modified xsi:type="dcterms:W3CDTF">2016-01-21T07:29:00Z</dcterms:modified>
</cp:coreProperties>
</file>